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C64E" w14:textId="7B6C78F1" w:rsidR="00BF1772" w:rsidRPr="0052548E" w:rsidRDefault="00E45289" w:rsidP="00BF1772">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BF1772" w:rsidRPr="00BF1772">
        <w:rPr>
          <w:rFonts w:ascii="Arial" w:hAnsi="Arial" w:cs="Arial"/>
          <w:b/>
          <w:sz w:val="28"/>
          <w:szCs w:val="28"/>
        </w:rPr>
        <w:t xml:space="preserve">3GPP TSG </w:t>
      </w:r>
      <w:r w:rsidR="00BF1772">
        <w:rPr>
          <w:rFonts w:ascii="Arial" w:hAnsi="Arial" w:cs="Arial"/>
          <w:b/>
          <w:sz w:val="28"/>
          <w:szCs w:val="28"/>
        </w:rPr>
        <w:t>RAN Rel-18 workshop</w:t>
      </w:r>
      <w:r w:rsidR="00BF1772" w:rsidRPr="00BF1772">
        <w:rPr>
          <w:rFonts w:ascii="Arial" w:hAnsi="Arial" w:cs="Arial"/>
          <w:b/>
          <w:sz w:val="28"/>
          <w:szCs w:val="28"/>
        </w:rPr>
        <w:tab/>
        <w:t xml:space="preserve">   </w:t>
      </w:r>
      <w:r w:rsidR="00BF1772" w:rsidRPr="00BF1772">
        <w:rPr>
          <w:rFonts w:ascii="Arial" w:hAnsi="Arial" w:cs="Arial"/>
          <w:b/>
          <w:sz w:val="28"/>
          <w:szCs w:val="28"/>
        </w:rPr>
        <w:tab/>
        <w:t xml:space="preserve">      </w:t>
      </w:r>
      <w:r w:rsidR="006441F0">
        <w:rPr>
          <w:rFonts w:ascii="Arial" w:hAnsi="Arial" w:cs="Arial"/>
          <w:b/>
          <w:sz w:val="28"/>
          <w:szCs w:val="28"/>
        </w:rPr>
        <w:t xml:space="preserve">                             </w:t>
      </w:r>
      <w:r w:rsidR="00BF1772" w:rsidRPr="00BF1772">
        <w:rPr>
          <w:rFonts w:ascii="Arial" w:hAnsi="Arial" w:cs="Arial"/>
          <w:b/>
          <w:sz w:val="28"/>
          <w:szCs w:val="28"/>
        </w:rPr>
        <w:t xml:space="preserve"> </w:t>
      </w:r>
      <w:r w:rsidR="006441F0" w:rsidRPr="006441F0">
        <w:rPr>
          <w:rFonts w:ascii="Arial" w:hAnsi="Arial" w:cs="Arial"/>
          <w:b/>
          <w:sz w:val="28"/>
          <w:szCs w:val="28"/>
        </w:rPr>
        <w:t>RWS-210057</w:t>
      </w:r>
    </w:p>
    <w:p w14:paraId="310D56E8" w14:textId="77777777" w:rsidR="00BF1772" w:rsidRPr="009513AC" w:rsidRDefault="00BF1772" w:rsidP="00BF1772">
      <w:pPr>
        <w:tabs>
          <w:tab w:val="center" w:pos="4536"/>
          <w:tab w:val="right" w:pos="9072"/>
        </w:tabs>
        <w:rPr>
          <w:rFonts w:ascii="Arial" w:eastAsia="MS Mincho" w:hAnsi="Arial" w:cs="Arial"/>
          <w:b/>
          <w:bCs/>
          <w:sz w:val="28"/>
          <w:lang w:eastAsia="ja-JP"/>
        </w:rPr>
      </w:pPr>
      <w:r w:rsidRPr="00B408CC">
        <w:rPr>
          <w:rFonts w:ascii="Arial" w:hAnsi="Arial" w:cs="Arial"/>
          <w:b/>
          <w:sz w:val="28"/>
          <w:szCs w:val="28"/>
        </w:rPr>
        <w:t>Electronic Meeting</w:t>
      </w:r>
      <w:r>
        <w:rPr>
          <w:rFonts w:ascii="Arial" w:hAnsi="Arial" w:cs="Arial"/>
          <w:b/>
          <w:sz w:val="28"/>
          <w:szCs w:val="28"/>
        </w:rPr>
        <w:t xml:space="preserve">, June 28 - July 2, </w:t>
      </w:r>
      <w:r w:rsidRPr="00A079D3">
        <w:rPr>
          <w:rFonts w:ascii="Arial" w:hAnsi="Arial" w:cs="Arial"/>
          <w:b/>
          <w:sz w:val="28"/>
          <w:szCs w:val="28"/>
        </w:rPr>
        <w:t>20</w:t>
      </w:r>
      <w:r>
        <w:rPr>
          <w:rFonts w:ascii="Arial" w:hAnsi="Arial" w:cs="Arial"/>
          <w:b/>
          <w:sz w:val="28"/>
          <w:szCs w:val="28"/>
        </w:rPr>
        <w:t>21</w:t>
      </w:r>
    </w:p>
    <w:p w14:paraId="2AC53D6F" w14:textId="1616D000" w:rsidR="003C346D" w:rsidRPr="002857F5" w:rsidRDefault="003C346D" w:rsidP="004C0F4F">
      <w:pPr>
        <w:pBdr>
          <w:top w:val="single" w:sz="4" w:space="0" w:color="auto"/>
        </w:pBdr>
        <w:spacing w:after="0"/>
        <w:rPr>
          <w:b/>
          <w:bCs/>
          <w:sz w:val="16"/>
          <w:szCs w:val="16"/>
          <w:highlight w:val="yellow"/>
        </w:rPr>
      </w:pPr>
    </w:p>
    <w:p w14:paraId="6BD290DB" w14:textId="5A463653" w:rsidR="003C346D" w:rsidRPr="002A13F4" w:rsidRDefault="003C346D" w:rsidP="004C0F4F">
      <w:pPr>
        <w:spacing w:after="60"/>
        <w:ind w:left="1555" w:hanging="1555"/>
        <w:rPr>
          <w:b/>
          <w:lang w:eastAsia="zh-CN"/>
        </w:rPr>
      </w:pPr>
      <w:r w:rsidRPr="002A13F4">
        <w:rPr>
          <w:b/>
          <w:lang w:eastAsia="zh-CN"/>
        </w:rPr>
        <w:t>Agenda Item:</w:t>
      </w:r>
      <w:r w:rsidRPr="002A13F4">
        <w:rPr>
          <w:b/>
          <w:lang w:eastAsia="zh-CN"/>
        </w:rPr>
        <w:tab/>
      </w:r>
      <w:r w:rsidR="007B0C21">
        <w:rPr>
          <w:rFonts w:hint="eastAsia"/>
          <w:b/>
          <w:lang w:eastAsia="zh-CN"/>
        </w:rPr>
        <w:t>4.2</w:t>
      </w:r>
    </w:p>
    <w:p w14:paraId="080C10FB" w14:textId="63A68820" w:rsidR="003C346D" w:rsidRPr="001C5430" w:rsidRDefault="00997F89" w:rsidP="00294091">
      <w:pPr>
        <w:spacing w:after="60"/>
        <w:ind w:left="1555" w:hanging="1555"/>
        <w:jc w:val="left"/>
        <w:rPr>
          <w:b/>
          <w:lang w:eastAsia="zh-CN"/>
        </w:rPr>
      </w:pPr>
      <w:r w:rsidRPr="001C5430">
        <w:rPr>
          <w:b/>
        </w:rPr>
        <w:t>Source:</w:t>
      </w:r>
      <w:r w:rsidRPr="001C5430">
        <w:rPr>
          <w:b/>
        </w:rPr>
        <w:tab/>
      </w:r>
      <w:r w:rsidR="003C1CED" w:rsidRPr="001C5430">
        <w:rPr>
          <w:b/>
          <w:lang w:eastAsia="zh-CN"/>
        </w:rPr>
        <w:t>Spreadtrum Communications</w:t>
      </w:r>
      <w:r w:rsidR="00137B29">
        <w:rPr>
          <w:rFonts w:hint="eastAsia"/>
          <w:b/>
          <w:lang w:eastAsia="zh-CN"/>
        </w:rPr>
        <w:t>,</w:t>
      </w:r>
      <w:r w:rsidR="00137B29">
        <w:rPr>
          <w:b/>
          <w:lang w:eastAsia="zh-CN"/>
        </w:rPr>
        <w:t xml:space="preserve"> </w:t>
      </w:r>
      <w:r w:rsidR="00294091">
        <w:rPr>
          <w:b/>
          <w:lang w:eastAsia="zh-CN"/>
        </w:rPr>
        <w:t xml:space="preserve">CAICT, </w:t>
      </w:r>
      <w:r w:rsidR="00137B29">
        <w:rPr>
          <w:b/>
          <w:lang w:eastAsia="zh-CN"/>
        </w:rPr>
        <w:t xml:space="preserve">CEPRI, </w:t>
      </w:r>
      <w:r w:rsidR="000C118A" w:rsidRPr="000C118A">
        <w:rPr>
          <w:b/>
          <w:lang w:eastAsia="zh-CN"/>
        </w:rPr>
        <w:t>China Unicom</w:t>
      </w:r>
      <w:r w:rsidR="00294091">
        <w:rPr>
          <w:b/>
          <w:lang w:eastAsia="zh-CN"/>
        </w:rPr>
        <w:t xml:space="preserve">, </w:t>
      </w:r>
      <w:r w:rsidR="00137B29">
        <w:rPr>
          <w:b/>
          <w:lang w:eastAsia="zh-CN"/>
        </w:rPr>
        <w:t xml:space="preserve">Fibrlink </w:t>
      </w:r>
      <w:r w:rsidR="00137B29" w:rsidRPr="001C5430">
        <w:rPr>
          <w:b/>
          <w:lang w:eastAsia="zh-CN"/>
        </w:rPr>
        <w:t>Communications</w:t>
      </w:r>
    </w:p>
    <w:p w14:paraId="51F4248E" w14:textId="4BCF1187" w:rsidR="003C346D" w:rsidRPr="001C5430" w:rsidRDefault="003C346D" w:rsidP="004C0F4F">
      <w:pPr>
        <w:spacing w:after="60"/>
        <w:ind w:left="1555" w:hanging="1555"/>
        <w:rPr>
          <w:b/>
          <w:lang w:eastAsia="zh-CN"/>
        </w:rPr>
      </w:pPr>
      <w:r w:rsidRPr="001C5430">
        <w:rPr>
          <w:b/>
        </w:rPr>
        <w:t>Title:</w:t>
      </w:r>
      <w:r w:rsidRPr="001C5430">
        <w:rPr>
          <w:b/>
        </w:rPr>
        <w:tab/>
      </w:r>
      <w:r w:rsidR="007B0C21" w:rsidRPr="007B0C21">
        <w:rPr>
          <w:b/>
        </w:rPr>
        <w:t>RedCap enhancements for R18</w:t>
      </w:r>
      <w:r w:rsidR="00E82B99" w:rsidRPr="001C5430">
        <w:rPr>
          <w:b/>
        </w:rPr>
        <w:t xml:space="preserve"> </w:t>
      </w:r>
    </w:p>
    <w:p w14:paraId="1E2B3E58" w14:textId="77777777" w:rsidR="003C346D" w:rsidRPr="00447E0C" w:rsidRDefault="003C346D" w:rsidP="004C0F4F">
      <w:pPr>
        <w:spacing w:after="60"/>
        <w:ind w:left="1555" w:hanging="1555"/>
        <w:rPr>
          <w:b/>
        </w:rPr>
      </w:pPr>
      <w:r w:rsidRPr="001C5430">
        <w:rPr>
          <w:b/>
        </w:rPr>
        <w:t>Document for:</w:t>
      </w:r>
      <w:r w:rsidRPr="001C5430">
        <w:rPr>
          <w:b/>
        </w:rPr>
        <w:tab/>
      </w:r>
      <w:r w:rsidR="00D507E5" w:rsidRPr="001C5430">
        <w:rPr>
          <w:b/>
        </w:rPr>
        <w:t>Discussion</w:t>
      </w:r>
      <w:r w:rsidR="00A14304" w:rsidRPr="001C5430">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430072B4" w14:textId="74D146DF" w:rsidR="003C3064" w:rsidRDefault="008A1B60" w:rsidP="004C0F4F">
      <w:pPr>
        <w:rPr>
          <w:lang w:eastAsia="zh-CN"/>
        </w:rPr>
      </w:pPr>
      <w:r w:rsidRPr="008A1B60">
        <w:rPr>
          <w:lang w:eastAsia="zh-CN"/>
        </w:rPr>
        <w:t xml:space="preserve">The 3GPP Release 17 work on the support for </w:t>
      </w:r>
      <w:r w:rsidR="003C3064">
        <w:rPr>
          <w:lang w:eastAsia="zh-CN"/>
        </w:rPr>
        <w:t xml:space="preserve">RedCap </w:t>
      </w:r>
      <w:r w:rsidRPr="008A1B60">
        <w:rPr>
          <w:lang w:eastAsia="zh-CN"/>
        </w:rPr>
        <w:t xml:space="preserve">devices is an important step to further expand the addressable market of 5G NR. </w:t>
      </w:r>
      <w:r w:rsidR="003C3064" w:rsidRPr="003C3064">
        <w:rPr>
          <w:lang w:eastAsia="zh-CN"/>
        </w:rPr>
        <w:t>The use cases that motivate t</w:t>
      </w:r>
      <w:r w:rsidR="003C3064">
        <w:rPr>
          <w:lang w:eastAsia="zh-CN"/>
        </w:rPr>
        <w:t xml:space="preserve">he specification work on </w:t>
      </w:r>
      <w:r w:rsidR="003C3064" w:rsidRPr="008A1B60">
        <w:rPr>
          <w:lang w:eastAsia="zh-CN"/>
        </w:rPr>
        <w:t>Release 17</w:t>
      </w:r>
      <w:r w:rsidR="003C3064">
        <w:rPr>
          <w:lang w:eastAsia="zh-CN"/>
        </w:rPr>
        <w:t xml:space="preserve"> RedCap include wearables,</w:t>
      </w:r>
      <w:r w:rsidR="003C3064" w:rsidRPr="003C3064">
        <w:rPr>
          <w:lang w:eastAsia="zh-CN"/>
        </w:rPr>
        <w:t xml:space="preserve"> industrial wireless </w:t>
      </w:r>
      <w:r w:rsidR="003C3064">
        <w:rPr>
          <w:lang w:eastAsia="zh-CN"/>
        </w:rPr>
        <w:t>sensors, and video surveillance</w:t>
      </w:r>
      <w:r w:rsidR="00854761">
        <w:rPr>
          <w:lang w:eastAsia="zh-CN"/>
        </w:rPr>
        <w:t xml:space="preserve"> </w:t>
      </w:r>
      <w:r w:rsidR="00854761" w:rsidRPr="00407CB1">
        <w:rPr>
          <w:lang w:eastAsia="zh-CN"/>
        </w:rPr>
        <w:t>[1]</w:t>
      </w:r>
      <w:r w:rsidR="003C3064">
        <w:rPr>
          <w:lang w:eastAsia="zh-CN"/>
        </w:rPr>
        <w:t>. A</w:t>
      </w:r>
      <w:r w:rsidR="003C3064" w:rsidRPr="003C3064">
        <w:rPr>
          <w:lang w:eastAsia="zh-CN"/>
        </w:rPr>
        <w:t xml:space="preserve"> series of </w:t>
      </w:r>
      <w:r w:rsidR="003C3064">
        <w:rPr>
          <w:lang w:eastAsia="zh-CN"/>
        </w:rPr>
        <w:t xml:space="preserve">basic </w:t>
      </w:r>
      <w:r w:rsidR="003C3064" w:rsidRPr="003C3064">
        <w:rPr>
          <w:lang w:eastAsia="zh-CN"/>
        </w:rPr>
        <w:t>standardization work was done</w:t>
      </w:r>
      <w:r w:rsidR="003C3064">
        <w:rPr>
          <w:lang w:eastAsia="zh-CN"/>
        </w:rPr>
        <w:t xml:space="preserve"> (or ongoing)</w:t>
      </w:r>
      <w:r w:rsidR="003C3064" w:rsidRPr="003C3064">
        <w:rPr>
          <w:lang w:eastAsia="zh-CN"/>
        </w:rPr>
        <w:t xml:space="preserve"> for these use cases</w:t>
      </w:r>
      <w:r w:rsidR="003C3064">
        <w:rPr>
          <w:lang w:eastAsia="zh-CN"/>
        </w:rPr>
        <w:t xml:space="preserve">. In the next release, </w:t>
      </w:r>
      <w:r w:rsidR="00865CCC">
        <w:rPr>
          <w:lang w:eastAsia="zh-CN"/>
        </w:rPr>
        <w:t xml:space="preserve">more use case can be considered and </w:t>
      </w:r>
      <w:r w:rsidR="003C3064">
        <w:rPr>
          <w:lang w:eastAsia="zh-CN"/>
        </w:rPr>
        <w:t>serval enhancement may needed for RedCap to improve the e</w:t>
      </w:r>
      <w:r w:rsidR="003C3064" w:rsidRPr="003C3064">
        <w:rPr>
          <w:lang w:eastAsia="zh-CN"/>
        </w:rPr>
        <w:t>conomy</w:t>
      </w:r>
      <w:r w:rsidR="003C3064">
        <w:rPr>
          <w:lang w:eastAsia="zh-CN"/>
        </w:rPr>
        <w:t xml:space="preserve">, </w:t>
      </w:r>
      <w:r w:rsidR="003C3064" w:rsidRPr="003C3064">
        <w:rPr>
          <w:lang w:eastAsia="zh-CN"/>
        </w:rPr>
        <w:t>availability</w:t>
      </w:r>
      <w:r w:rsidR="003C3064">
        <w:rPr>
          <w:lang w:eastAsia="zh-CN"/>
        </w:rPr>
        <w:t xml:space="preserve"> and performance.</w:t>
      </w:r>
    </w:p>
    <w:p w14:paraId="1D4DD413" w14:textId="752051FA" w:rsidR="00FD3BF8" w:rsidRDefault="003C3064" w:rsidP="004C0F4F">
      <w:pPr>
        <w:rPr>
          <w:lang w:eastAsia="zh-CN"/>
        </w:rPr>
      </w:pPr>
      <w:r>
        <w:rPr>
          <w:lang w:eastAsia="zh-CN"/>
        </w:rPr>
        <w:t>I</w:t>
      </w:r>
      <w:r w:rsidR="00492162">
        <w:rPr>
          <w:rFonts w:hint="eastAsia"/>
          <w:lang w:eastAsia="zh-CN"/>
        </w:rPr>
        <w:t>n</w:t>
      </w:r>
      <w:r w:rsidR="00492162">
        <w:rPr>
          <w:lang w:eastAsia="zh-CN"/>
        </w:rPr>
        <w:t xml:space="preserve"> </w:t>
      </w:r>
      <w:r w:rsidR="00492162">
        <w:rPr>
          <w:rFonts w:hint="eastAsia"/>
          <w:lang w:eastAsia="zh-CN"/>
        </w:rPr>
        <w:t>this</w:t>
      </w:r>
      <w:r w:rsidR="00492162">
        <w:rPr>
          <w:lang w:eastAsia="zh-CN"/>
        </w:rPr>
        <w:t xml:space="preserve"> contribution, we share our consideration on </w:t>
      </w:r>
      <w:r w:rsidR="00492162" w:rsidRPr="00492162">
        <w:rPr>
          <w:lang w:eastAsia="zh-CN"/>
        </w:rPr>
        <w:t xml:space="preserve">RedCap enhancements for </w:t>
      </w:r>
      <w:r w:rsidR="00407CB1">
        <w:rPr>
          <w:lang w:eastAsia="zh-CN"/>
        </w:rPr>
        <w:t>R18</w:t>
      </w:r>
      <w:r w:rsidR="00492162">
        <w:rPr>
          <w:rFonts w:hint="eastAsia"/>
          <w:lang w:eastAsia="zh-CN"/>
        </w:rPr>
        <w:t>.</w:t>
      </w:r>
    </w:p>
    <w:p w14:paraId="1A77DD97" w14:textId="0F0FE7EC" w:rsidR="008B2D3D" w:rsidRDefault="008B2D3D" w:rsidP="004C0F4F">
      <w:pPr>
        <w:rPr>
          <w:lang w:eastAsia="zh-CN"/>
        </w:rPr>
      </w:pPr>
    </w:p>
    <w:p w14:paraId="00F6CA7D" w14:textId="5FD5BC12" w:rsidR="000B5B2C" w:rsidRDefault="000B5B2C" w:rsidP="000B5B2C">
      <w:pPr>
        <w:pStyle w:val="1"/>
      </w:pPr>
      <w:r>
        <w:rPr>
          <w:lang w:eastAsia="zh-CN"/>
        </w:rPr>
        <w:t>Consideration</w:t>
      </w:r>
      <w:r w:rsidR="00D62A26">
        <w:rPr>
          <w:lang w:eastAsia="zh-CN"/>
        </w:rPr>
        <w:t>s</w:t>
      </w:r>
      <w:r>
        <w:rPr>
          <w:lang w:eastAsia="zh-CN"/>
        </w:rPr>
        <w:t xml:space="preserve"> on </w:t>
      </w:r>
      <w:r w:rsidR="00D62A26">
        <w:rPr>
          <w:lang w:eastAsia="zh-CN"/>
        </w:rPr>
        <w:t>the</w:t>
      </w:r>
      <w:r w:rsidRPr="001306E2">
        <w:t xml:space="preserve"> </w:t>
      </w:r>
      <w:r>
        <w:t>use cases</w:t>
      </w:r>
    </w:p>
    <w:p w14:paraId="16C2C4FA" w14:textId="45754242" w:rsidR="000B5B2C" w:rsidRDefault="000B5B2C" w:rsidP="000B5B2C">
      <w:pPr>
        <w:autoSpaceDE/>
        <w:autoSpaceDN/>
        <w:adjustRightInd/>
        <w:snapToGrid/>
        <w:rPr>
          <w:lang w:eastAsia="zh-CN"/>
        </w:rPr>
      </w:pPr>
      <w:r>
        <w:rPr>
          <w:lang w:eastAsia="zh-CN"/>
        </w:rPr>
        <w:t>I</w:t>
      </w:r>
      <w:r>
        <w:rPr>
          <w:rFonts w:hint="eastAsia"/>
          <w:lang w:eastAsia="zh-CN"/>
        </w:rPr>
        <w:t>n</w:t>
      </w:r>
      <w:r>
        <w:rPr>
          <w:lang w:eastAsia="zh-CN"/>
        </w:rPr>
        <w:t xml:space="preserve"> Release 17, three typical </w:t>
      </w:r>
      <w:r w:rsidR="00BD5291">
        <w:rPr>
          <w:rFonts w:hint="eastAsia"/>
          <w:lang w:eastAsia="zh-CN"/>
        </w:rPr>
        <w:t>use</w:t>
      </w:r>
      <w:r w:rsidR="00BD5291">
        <w:rPr>
          <w:lang w:eastAsia="zh-CN"/>
        </w:rPr>
        <w:t xml:space="preserve"> case</w:t>
      </w:r>
      <w:r>
        <w:rPr>
          <w:lang w:eastAsia="zh-CN"/>
        </w:rPr>
        <w:t>s were considered for Red</w:t>
      </w:r>
      <w:r>
        <w:rPr>
          <w:rFonts w:hint="eastAsia"/>
          <w:lang w:eastAsia="zh-CN"/>
        </w:rPr>
        <w:t>Ca</w:t>
      </w:r>
      <w:r w:rsidR="00BD5291">
        <w:rPr>
          <w:lang w:eastAsia="zh-CN"/>
        </w:rPr>
        <w:t>p, t</w:t>
      </w:r>
      <w:r w:rsidR="00BD5291" w:rsidRPr="00BD5291">
        <w:rPr>
          <w:lang w:eastAsia="zh-CN"/>
        </w:rPr>
        <w:t xml:space="preserve">he key </w:t>
      </w:r>
      <w:r w:rsidR="00F72535">
        <w:rPr>
          <w:lang w:eastAsia="zh-CN"/>
        </w:rPr>
        <w:t>requirements of these use cases</w:t>
      </w:r>
      <w:r w:rsidR="00BD5291" w:rsidRPr="00BD5291">
        <w:rPr>
          <w:lang w:eastAsia="zh-CN"/>
        </w:rPr>
        <w:t xml:space="preserve"> described in the </w:t>
      </w:r>
      <w:r w:rsidR="00407CB1">
        <w:rPr>
          <w:lang w:eastAsia="zh-CN"/>
        </w:rPr>
        <w:t>R17</w:t>
      </w:r>
      <w:r w:rsidR="00BD5291">
        <w:rPr>
          <w:lang w:eastAsia="zh-CN"/>
        </w:rPr>
        <w:t xml:space="preserve"> Red</w:t>
      </w:r>
      <w:r w:rsidR="00BD5291">
        <w:rPr>
          <w:rFonts w:hint="eastAsia"/>
          <w:lang w:eastAsia="zh-CN"/>
        </w:rPr>
        <w:t>Cap</w:t>
      </w:r>
      <w:r w:rsidR="00BD5291">
        <w:rPr>
          <w:lang w:eastAsia="zh-CN"/>
        </w:rPr>
        <w:t xml:space="preserve"> </w:t>
      </w:r>
      <w:r w:rsidR="00BD5291" w:rsidRPr="00BD5291">
        <w:rPr>
          <w:lang w:eastAsia="zh-CN"/>
        </w:rPr>
        <w:t>WID</w:t>
      </w:r>
      <w:r w:rsidR="00F72535">
        <w:rPr>
          <w:lang w:eastAsia="zh-CN"/>
        </w:rPr>
        <w:t xml:space="preserve"> </w:t>
      </w:r>
      <w:r w:rsidR="00854761" w:rsidRPr="00F72535">
        <w:rPr>
          <w:lang w:eastAsia="zh-CN"/>
        </w:rPr>
        <w:t>[1]</w:t>
      </w:r>
      <w:r w:rsidR="00EE4346">
        <w:rPr>
          <w:lang w:eastAsia="zh-CN"/>
        </w:rPr>
        <w:t xml:space="preserve"> </w:t>
      </w:r>
      <w:r w:rsidR="00BD5291">
        <w:rPr>
          <w:lang w:eastAsia="zh-CN"/>
        </w:rPr>
        <w:t xml:space="preserve">and </w:t>
      </w:r>
      <w:r w:rsidR="00BD5291" w:rsidRPr="00BD5291">
        <w:rPr>
          <w:lang w:eastAsia="zh-CN"/>
        </w:rPr>
        <w:t xml:space="preserve">are summarized in </w:t>
      </w:r>
      <w:r w:rsidR="00BD5291">
        <w:rPr>
          <w:lang w:eastAsia="zh-CN"/>
        </w:rPr>
        <w:t>table</w:t>
      </w:r>
      <w:r w:rsidR="004F6DFC">
        <w:rPr>
          <w:lang w:eastAsia="zh-CN"/>
        </w:rPr>
        <w:t xml:space="preserve"> </w:t>
      </w:r>
      <w:r w:rsidR="004F6DFC">
        <w:rPr>
          <w:rFonts w:hint="eastAsia"/>
          <w:lang w:eastAsia="zh-CN"/>
        </w:rPr>
        <w:t>1</w:t>
      </w:r>
      <w:r w:rsidR="00BD5291" w:rsidRPr="00BD5291">
        <w:rPr>
          <w:lang w:eastAsia="zh-CN"/>
        </w:rPr>
        <w:t>.</w:t>
      </w:r>
    </w:p>
    <w:p w14:paraId="164C5627" w14:textId="75BB4A13" w:rsidR="007A3677" w:rsidRPr="0010020C" w:rsidRDefault="007A3677" w:rsidP="007A3677">
      <w:pPr>
        <w:autoSpaceDE/>
        <w:autoSpaceDN/>
        <w:adjustRightInd/>
        <w:snapToGrid/>
        <w:jc w:val="center"/>
        <w:rPr>
          <w:b/>
          <w:sz w:val="20"/>
          <w:szCs w:val="20"/>
          <w:lang w:eastAsia="zh-CN"/>
        </w:rPr>
      </w:pPr>
      <w:r w:rsidRPr="0010020C">
        <w:rPr>
          <w:b/>
          <w:sz w:val="20"/>
          <w:szCs w:val="20"/>
          <w:lang w:eastAsia="zh-CN"/>
        </w:rPr>
        <w:t xml:space="preserve">Table </w:t>
      </w:r>
      <w:r w:rsidRPr="0010020C">
        <w:rPr>
          <w:rFonts w:hint="eastAsia"/>
          <w:b/>
          <w:sz w:val="20"/>
          <w:szCs w:val="20"/>
          <w:lang w:eastAsia="zh-CN"/>
        </w:rPr>
        <w:t>1:</w:t>
      </w:r>
      <w:r w:rsidRPr="0010020C">
        <w:rPr>
          <w:b/>
          <w:sz w:val="20"/>
          <w:szCs w:val="20"/>
          <w:lang w:eastAsia="zh-CN"/>
        </w:rPr>
        <w:t xml:space="preserve"> Use cases and requirements of </w:t>
      </w:r>
      <w:r w:rsidR="00407CB1">
        <w:rPr>
          <w:b/>
          <w:sz w:val="20"/>
          <w:szCs w:val="20"/>
          <w:lang w:eastAsia="zh-CN"/>
        </w:rPr>
        <w:t>R17</w:t>
      </w:r>
      <w:r w:rsidRPr="0010020C">
        <w:rPr>
          <w:b/>
          <w:sz w:val="20"/>
          <w:szCs w:val="20"/>
          <w:lang w:eastAsia="zh-CN"/>
        </w:rPr>
        <w:t xml:space="preserve"> Red</w:t>
      </w:r>
      <w:r w:rsidRPr="0010020C">
        <w:rPr>
          <w:rFonts w:hint="eastAsia"/>
          <w:b/>
          <w:sz w:val="20"/>
          <w:szCs w:val="20"/>
          <w:lang w:eastAsia="zh-CN"/>
        </w:rPr>
        <w:t>Cap</w:t>
      </w:r>
    </w:p>
    <w:tbl>
      <w:tblPr>
        <w:tblStyle w:val="ad"/>
        <w:tblW w:w="8788" w:type="dxa"/>
        <w:tblInd w:w="279" w:type="dxa"/>
        <w:tblLayout w:type="fixed"/>
        <w:tblLook w:val="04A0" w:firstRow="1" w:lastRow="0" w:firstColumn="1" w:lastColumn="0" w:noHBand="0" w:noVBand="1"/>
      </w:tblPr>
      <w:tblGrid>
        <w:gridCol w:w="1559"/>
        <w:gridCol w:w="2835"/>
        <w:gridCol w:w="1701"/>
        <w:gridCol w:w="1418"/>
        <w:gridCol w:w="1275"/>
      </w:tblGrid>
      <w:tr w:rsidR="007A3677" w:rsidRPr="0010020C" w14:paraId="4C2B51B9" w14:textId="77777777" w:rsidTr="00117F33">
        <w:trPr>
          <w:trHeight w:val="421"/>
        </w:trPr>
        <w:tc>
          <w:tcPr>
            <w:tcW w:w="1559" w:type="dxa"/>
            <w:tcBorders>
              <w:bottom w:val="single" w:sz="4" w:space="0" w:color="auto"/>
            </w:tcBorders>
          </w:tcPr>
          <w:p w14:paraId="0991C813" w14:textId="77777777" w:rsidR="007A3677" w:rsidRPr="0010020C" w:rsidRDefault="007A3677" w:rsidP="00117F33">
            <w:pPr>
              <w:autoSpaceDE/>
              <w:autoSpaceDN/>
              <w:adjustRightInd/>
              <w:snapToGrid/>
              <w:spacing w:before="60" w:after="60"/>
              <w:jc w:val="center"/>
              <w:rPr>
                <w:b/>
                <w:sz w:val="20"/>
                <w:szCs w:val="20"/>
                <w:lang w:eastAsia="zh-CN"/>
              </w:rPr>
            </w:pPr>
            <w:r w:rsidRPr="0010020C">
              <w:rPr>
                <w:b/>
                <w:sz w:val="20"/>
                <w:szCs w:val="20"/>
                <w:lang w:eastAsia="zh-CN"/>
              </w:rPr>
              <w:t>Use cases</w:t>
            </w:r>
          </w:p>
        </w:tc>
        <w:tc>
          <w:tcPr>
            <w:tcW w:w="2835" w:type="dxa"/>
            <w:vAlign w:val="center"/>
          </w:tcPr>
          <w:p w14:paraId="38B53354" w14:textId="77777777" w:rsidR="007A3677" w:rsidRPr="0010020C" w:rsidRDefault="007A3677" w:rsidP="00117F33">
            <w:pPr>
              <w:autoSpaceDE/>
              <w:autoSpaceDN/>
              <w:adjustRightInd/>
              <w:snapToGrid/>
              <w:spacing w:before="60" w:after="60"/>
              <w:jc w:val="center"/>
              <w:rPr>
                <w:b/>
                <w:sz w:val="20"/>
                <w:szCs w:val="20"/>
                <w:lang w:eastAsia="zh-CN"/>
              </w:rPr>
            </w:pPr>
            <w:r w:rsidRPr="0010020C">
              <w:rPr>
                <w:b/>
                <w:sz w:val="20"/>
                <w:szCs w:val="20"/>
                <w:lang w:eastAsia="zh-CN"/>
              </w:rPr>
              <w:t>D</w:t>
            </w:r>
            <w:r w:rsidRPr="0010020C">
              <w:rPr>
                <w:rFonts w:hint="eastAsia"/>
                <w:b/>
                <w:sz w:val="20"/>
                <w:szCs w:val="20"/>
                <w:lang w:eastAsia="zh-CN"/>
              </w:rPr>
              <w:t>a</w:t>
            </w:r>
            <w:r w:rsidRPr="0010020C">
              <w:rPr>
                <w:b/>
                <w:sz w:val="20"/>
                <w:szCs w:val="20"/>
                <w:lang w:eastAsia="zh-CN"/>
              </w:rPr>
              <w:t>ta rate</w:t>
            </w:r>
          </w:p>
        </w:tc>
        <w:tc>
          <w:tcPr>
            <w:tcW w:w="1701" w:type="dxa"/>
            <w:vAlign w:val="center"/>
          </w:tcPr>
          <w:p w14:paraId="1A7F00B9" w14:textId="77777777" w:rsidR="007A3677" w:rsidRPr="0010020C" w:rsidRDefault="007A3677" w:rsidP="00117F33">
            <w:pPr>
              <w:autoSpaceDE/>
              <w:autoSpaceDN/>
              <w:adjustRightInd/>
              <w:snapToGrid/>
              <w:spacing w:before="60" w:after="60"/>
              <w:jc w:val="center"/>
              <w:rPr>
                <w:b/>
                <w:sz w:val="20"/>
                <w:szCs w:val="20"/>
                <w:lang w:eastAsia="zh-CN"/>
              </w:rPr>
            </w:pPr>
            <w:r w:rsidRPr="0010020C">
              <w:rPr>
                <w:rFonts w:hint="eastAsia"/>
                <w:b/>
                <w:sz w:val="20"/>
                <w:szCs w:val="20"/>
                <w:lang w:eastAsia="zh-CN"/>
              </w:rPr>
              <w:t>L</w:t>
            </w:r>
            <w:r w:rsidRPr="0010020C">
              <w:rPr>
                <w:b/>
                <w:sz w:val="20"/>
                <w:szCs w:val="20"/>
                <w:lang w:eastAsia="zh-CN"/>
              </w:rPr>
              <w:t>atency</w:t>
            </w:r>
          </w:p>
        </w:tc>
        <w:tc>
          <w:tcPr>
            <w:tcW w:w="1418" w:type="dxa"/>
            <w:vAlign w:val="center"/>
          </w:tcPr>
          <w:p w14:paraId="154B7F91" w14:textId="77777777" w:rsidR="007A3677" w:rsidRPr="0010020C" w:rsidRDefault="007A3677" w:rsidP="00117F33">
            <w:pPr>
              <w:autoSpaceDE/>
              <w:autoSpaceDN/>
              <w:adjustRightInd/>
              <w:snapToGrid/>
              <w:spacing w:before="60" w:after="60"/>
              <w:jc w:val="center"/>
              <w:rPr>
                <w:b/>
                <w:sz w:val="20"/>
                <w:szCs w:val="20"/>
                <w:lang w:eastAsia="zh-CN"/>
              </w:rPr>
            </w:pPr>
            <w:r w:rsidRPr="0010020C">
              <w:rPr>
                <w:b/>
                <w:sz w:val="20"/>
                <w:szCs w:val="20"/>
                <w:lang w:eastAsia="zh-CN"/>
              </w:rPr>
              <w:t>Reliability</w:t>
            </w:r>
          </w:p>
        </w:tc>
        <w:tc>
          <w:tcPr>
            <w:tcW w:w="1275" w:type="dxa"/>
            <w:vAlign w:val="center"/>
          </w:tcPr>
          <w:p w14:paraId="0C69A6A9" w14:textId="77777777" w:rsidR="007A3677" w:rsidRPr="0010020C" w:rsidRDefault="007A3677" w:rsidP="00117F33">
            <w:pPr>
              <w:autoSpaceDE/>
              <w:autoSpaceDN/>
              <w:adjustRightInd/>
              <w:snapToGrid/>
              <w:spacing w:before="60" w:after="60"/>
              <w:jc w:val="center"/>
              <w:rPr>
                <w:b/>
                <w:sz w:val="20"/>
                <w:szCs w:val="20"/>
                <w:lang w:eastAsia="zh-CN"/>
              </w:rPr>
            </w:pPr>
            <w:r w:rsidRPr="0010020C">
              <w:rPr>
                <w:b/>
                <w:sz w:val="20"/>
                <w:szCs w:val="20"/>
                <w:lang w:eastAsia="zh-CN"/>
              </w:rPr>
              <w:t>Battery life</w:t>
            </w:r>
          </w:p>
        </w:tc>
      </w:tr>
      <w:tr w:rsidR="007A3677" w:rsidRPr="0010020C" w14:paraId="6830994F" w14:textId="77777777" w:rsidTr="00117F33">
        <w:trPr>
          <w:trHeight w:val="866"/>
        </w:trPr>
        <w:tc>
          <w:tcPr>
            <w:tcW w:w="1559" w:type="dxa"/>
            <w:tcBorders>
              <w:bottom w:val="single" w:sz="4" w:space="0" w:color="auto"/>
            </w:tcBorders>
            <w:vAlign w:val="center"/>
          </w:tcPr>
          <w:p w14:paraId="34EB061E" w14:textId="77777777" w:rsidR="007A3677" w:rsidRDefault="007A3677" w:rsidP="00117F33">
            <w:pPr>
              <w:autoSpaceDE/>
              <w:autoSpaceDN/>
              <w:adjustRightInd/>
              <w:snapToGrid/>
              <w:spacing w:before="60" w:after="0"/>
              <w:jc w:val="center"/>
              <w:rPr>
                <w:sz w:val="20"/>
                <w:szCs w:val="20"/>
              </w:rPr>
            </w:pPr>
            <w:r w:rsidRPr="0010020C">
              <w:rPr>
                <w:noProof/>
                <w:sz w:val="20"/>
                <w:szCs w:val="20"/>
                <w:lang w:eastAsia="zh-CN"/>
              </w:rPr>
              <w:drawing>
                <wp:inline distT="0" distB="0" distL="0" distR="0" wp14:anchorId="45AAF08B" wp14:editId="49DADE56">
                  <wp:extent cx="391130" cy="391130"/>
                  <wp:effectExtent l="0" t="0" r="0" b="9525"/>
                  <wp:docPr id="141"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0"/>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3711" cy="393711"/>
                          </a:xfrm>
                          <a:prstGeom prst="rect">
                            <a:avLst/>
                          </a:prstGeom>
                        </pic:spPr>
                      </pic:pic>
                    </a:graphicData>
                  </a:graphic>
                </wp:inline>
              </w:drawing>
            </w:r>
          </w:p>
          <w:p w14:paraId="3756738F" w14:textId="77777777" w:rsidR="007A3677" w:rsidRPr="0010020C" w:rsidRDefault="007A3677" w:rsidP="00117F33">
            <w:pPr>
              <w:autoSpaceDE/>
              <w:autoSpaceDN/>
              <w:adjustRightInd/>
              <w:snapToGrid/>
              <w:spacing w:after="60"/>
              <w:jc w:val="center"/>
              <w:rPr>
                <w:sz w:val="20"/>
                <w:szCs w:val="20"/>
                <w:lang w:eastAsia="zh-CN"/>
              </w:rPr>
            </w:pPr>
            <w:r>
              <w:rPr>
                <w:sz w:val="20"/>
                <w:szCs w:val="20"/>
              </w:rPr>
              <w:t>Industrial wireless S</w:t>
            </w:r>
            <w:r w:rsidRPr="0010020C">
              <w:rPr>
                <w:sz w:val="20"/>
                <w:szCs w:val="20"/>
              </w:rPr>
              <w:t>ensors</w:t>
            </w:r>
          </w:p>
        </w:tc>
        <w:tc>
          <w:tcPr>
            <w:tcW w:w="2835" w:type="dxa"/>
            <w:vAlign w:val="center"/>
          </w:tcPr>
          <w:p w14:paraId="0A9BF371" w14:textId="77777777" w:rsidR="007A3677" w:rsidRPr="0010020C" w:rsidRDefault="007A3677" w:rsidP="00117F33">
            <w:pPr>
              <w:autoSpaceDE/>
              <w:autoSpaceDN/>
              <w:adjustRightInd/>
              <w:snapToGrid/>
              <w:spacing w:before="60" w:after="60"/>
              <w:jc w:val="center"/>
              <w:rPr>
                <w:sz w:val="20"/>
                <w:szCs w:val="20"/>
              </w:rPr>
            </w:pPr>
            <w:r>
              <w:rPr>
                <w:sz w:val="20"/>
                <w:szCs w:val="20"/>
              </w:rPr>
              <w:t>L</w:t>
            </w:r>
            <w:r w:rsidRPr="0010020C">
              <w:rPr>
                <w:sz w:val="20"/>
                <w:szCs w:val="20"/>
              </w:rPr>
              <w:t>ess than 2 Mbps</w:t>
            </w:r>
          </w:p>
        </w:tc>
        <w:tc>
          <w:tcPr>
            <w:tcW w:w="1701" w:type="dxa"/>
            <w:vAlign w:val="center"/>
          </w:tcPr>
          <w:p w14:paraId="1BD6FC43" w14:textId="77777777" w:rsidR="007A3677" w:rsidRPr="0010020C" w:rsidRDefault="007A3677" w:rsidP="00117F33">
            <w:pPr>
              <w:autoSpaceDE/>
              <w:autoSpaceDN/>
              <w:adjustRightInd/>
              <w:snapToGrid/>
              <w:spacing w:before="60" w:after="60"/>
              <w:jc w:val="center"/>
              <w:rPr>
                <w:sz w:val="20"/>
                <w:szCs w:val="20"/>
              </w:rPr>
            </w:pPr>
            <w:r w:rsidRPr="0010020C">
              <w:rPr>
                <w:sz w:val="20"/>
                <w:szCs w:val="20"/>
              </w:rPr>
              <w:t>Communication</w:t>
            </w:r>
            <w:r>
              <w:rPr>
                <w:sz w:val="20"/>
                <w:szCs w:val="20"/>
              </w:rPr>
              <w:t>s</w:t>
            </w:r>
            <w:r w:rsidRPr="0010020C">
              <w:rPr>
                <w:sz w:val="20"/>
                <w:szCs w:val="20"/>
              </w:rPr>
              <w:t>: &lt;100 ms</w:t>
            </w:r>
          </w:p>
          <w:p w14:paraId="21985163" w14:textId="77777777" w:rsidR="007A3677" w:rsidRPr="0010020C" w:rsidRDefault="007A3677" w:rsidP="00117F33">
            <w:pPr>
              <w:autoSpaceDE/>
              <w:autoSpaceDN/>
              <w:adjustRightInd/>
              <w:snapToGrid/>
              <w:spacing w:before="60" w:after="60"/>
              <w:jc w:val="center"/>
              <w:rPr>
                <w:sz w:val="20"/>
                <w:szCs w:val="20"/>
                <w:lang w:eastAsia="zh-CN"/>
              </w:rPr>
            </w:pPr>
            <w:r w:rsidRPr="0010020C">
              <w:rPr>
                <w:sz w:val="20"/>
                <w:szCs w:val="20"/>
              </w:rPr>
              <w:t>Safety: 5-10 ms</w:t>
            </w:r>
          </w:p>
        </w:tc>
        <w:tc>
          <w:tcPr>
            <w:tcW w:w="1418" w:type="dxa"/>
            <w:vAlign w:val="center"/>
          </w:tcPr>
          <w:p w14:paraId="6B76FB89" w14:textId="77777777" w:rsidR="007A3677" w:rsidRPr="0010020C" w:rsidRDefault="007A3677" w:rsidP="00117F33">
            <w:pPr>
              <w:autoSpaceDE/>
              <w:autoSpaceDN/>
              <w:adjustRightInd/>
              <w:snapToGrid/>
              <w:spacing w:before="60" w:after="60"/>
              <w:jc w:val="center"/>
              <w:rPr>
                <w:sz w:val="20"/>
                <w:szCs w:val="20"/>
              </w:rPr>
            </w:pPr>
            <w:r w:rsidRPr="0010020C">
              <w:rPr>
                <w:sz w:val="20"/>
                <w:szCs w:val="20"/>
              </w:rPr>
              <w:t>99.99%</w:t>
            </w:r>
          </w:p>
        </w:tc>
        <w:tc>
          <w:tcPr>
            <w:tcW w:w="1275" w:type="dxa"/>
            <w:vAlign w:val="center"/>
          </w:tcPr>
          <w:p w14:paraId="4E9C95EE" w14:textId="77777777" w:rsidR="007A3677" w:rsidRPr="0010020C" w:rsidRDefault="007A3677" w:rsidP="00117F33">
            <w:pPr>
              <w:autoSpaceDE/>
              <w:autoSpaceDN/>
              <w:adjustRightInd/>
              <w:snapToGrid/>
              <w:spacing w:before="60" w:after="60"/>
              <w:jc w:val="center"/>
              <w:rPr>
                <w:sz w:val="20"/>
                <w:szCs w:val="20"/>
                <w:lang w:eastAsia="zh-CN"/>
              </w:rPr>
            </w:pPr>
            <w:r w:rsidRPr="0010020C">
              <w:rPr>
                <w:sz w:val="20"/>
                <w:szCs w:val="20"/>
              </w:rPr>
              <w:t>At least few years.</w:t>
            </w:r>
          </w:p>
        </w:tc>
      </w:tr>
      <w:tr w:rsidR="007A3677" w:rsidRPr="0010020C" w14:paraId="10D11233" w14:textId="77777777" w:rsidTr="00117F33">
        <w:trPr>
          <w:trHeight w:val="916"/>
        </w:trPr>
        <w:tc>
          <w:tcPr>
            <w:tcW w:w="1559" w:type="dxa"/>
            <w:tcBorders>
              <w:bottom w:val="single" w:sz="4" w:space="0" w:color="auto"/>
            </w:tcBorders>
            <w:vAlign w:val="center"/>
          </w:tcPr>
          <w:p w14:paraId="2B766157" w14:textId="77777777" w:rsidR="007A3677" w:rsidRDefault="007A3677" w:rsidP="00117F33">
            <w:pPr>
              <w:autoSpaceDE/>
              <w:autoSpaceDN/>
              <w:adjustRightInd/>
              <w:snapToGrid/>
              <w:spacing w:before="60" w:after="0"/>
              <w:jc w:val="center"/>
              <w:rPr>
                <w:sz w:val="20"/>
                <w:szCs w:val="20"/>
              </w:rPr>
            </w:pPr>
            <w:r w:rsidRPr="0010020C">
              <w:rPr>
                <w:noProof/>
                <w:sz w:val="20"/>
                <w:szCs w:val="20"/>
                <w:lang w:eastAsia="zh-CN"/>
              </w:rPr>
              <w:drawing>
                <wp:inline distT="0" distB="0" distL="0" distR="0" wp14:anchorId="6C905AE9" wp14:editId="78FC9C65">
                  <wp:extent cx="372593" cy="329728"/>
                  <wp:effectExtent l="0" t="0" r="8890" b="0"/>
                  <wp:docPr id="137"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7441" cy="334019"/>
                          </a:xfrm>
                          <a:prstGeom prst="rect">
                            <a:avLst/>
                          </a:prstGeom>
                        </pic:spPr>
                      </pic:pic>
                    </a:graphicData>
                  </a:graphic>
                </wp:inline>
              </w:drawing>
            </w:r>
          </w:p>
          <w:p w14:paraId="778100D2" w14:textId="77777777" w:rsidR="007A3677" w:rsidRPr="0010020C" w:rsidRDefault="007A3677" w:rsidP="00117F33">
            <w:pPr>
              <w:autoSpaceDE/>
              <w:autoSpaceDN/>
              <w:adjustRightInd/>
              <w:snapToGrid/>
              <w:spacing w:after="60"/>
              <w:jc w:val="center"/>
              <w:rPr>
                <w:sz w:val="20"/>
                <w:szCs w:val="20"/>
                <w:lang w:eastAsia="zh-CN"/>
              </w:rPr>
            </w:pPr>
            <w:r w:rsidRPr="0010020C">
              <w:rPr>
                <w:sz w:val="20"/>
                <w:szCs w:val="20"/>
              </w:rPr>
              <w:t>Video surveillance</w:t>
            </w:r>
          </w:p>
        </w:tc>
        <w:tc>
          <w:tcPr>
            <w:tcW w:w="2835" w:type="dxa"/>
            <w:vAlign w:val="center"/>
          </w:tcPr>
          <w:p w14:paraId="2B097DAA" w14:textId="77777777" w:rsidR="007A3677" w:rsidRPr="0010020C" w:rsidRDefault="007A3677" w:rsidP="00117F33">
            <w:pPr>
              <w:autoSpaceDE/>
              <w:autoSpaceDN/>
              <w:adjustRightInd/>
              <w:snapToGrid/>
              <w:spacing w:before="60" w:after="60"/>
              <w:jc w:val="center"/>
              <w:rPr>
                <w:sz w:val="20"/>
                <w:szCs w:val="20"/>
              </w:rPr>
            </w:pPr>
            <w:r w:rsidRPr="0010020C">
              <w:rPr>
                <w:sz w:val="20"/>
                <w:szCs w:val="20"/>
              </w:rPr>
              <w:t>Economic video:2-4 Mbps,</w:t>
            </w:r>
          </w:p>
          <w:p w14:paraId="2626A286" w14:textId="77777777" w:rsidR="007A3677" w:rsidRPr="0010020C" w:rsidRDefault="007A3677" w:rsidP="00117F33">
            <w:pPr>
              <w:autoSpaceDE/>
              <w:autoSpaceDN/>
              <w:adjustRightInd/>
              <w:snapToGrid/>
              <w:spacing w:before="60" w:after="60"/>
              <w:jc w:val="center"/>
              <w:rPr>
                <w:sz w:val="20"/>
                <w:szCs w:val="20"/>
              </w:rPr>
            </w:pPr>
            <w:r w:rsidRPr="0010020C">
              <w:rPr>
                <w:sz w:val="20"/>
                <w:szCs w:val="20"/>
              </w:rPr>
              <w:t>High-end video: 7.5-25 Mbps</w:t>
            </w:r>
          </w:p>
        </w:tc>
        <w:tc>
          <w:tcPr>
            <w:tcW w:w="1701" w:type="dxa"/>
            <w:vAlign w:val="center"/>
          </w:tcPr>
          <w:p w14:paraId="3335B843" w14:textId="77777777" w:rsidR="007A3677" w:rsidRPr="0010020C" w:rsidRDefault="007A3677" w:rsidP="00117F33">
            <w:pPr>
              <w:autoSpaceDE/>
              <w:autoSpaceDN/>
              <w:adjustRightInd/>
              <w:snapToGrid/>
              <w:spacing w:before="60" w:after="60"/>
              <w:jc w:val="center"/>
              <w:rPr>
                <w:sz w:val="20"/>
                <w:szCs w:val="20"/>
                <w:lang w:eastAsia="zh-CN"/>
              </w:rPr>
            </w:pPr>
            <w:r w:rsidRPr="0010020C">
              <w:rPr>
                <w:sz w:val="20"/>
                <w:szCs w:val="20"/>
              </w:rPr>
              <w:t>&lt; 500 ms</w:t>
            </w:r>
          </w:p>
        </w:tc>
        <w:tc>
          <w:tcPr>
            <w:tcW w:w="1418" w:type="dxa"/>
            <w:vAlign w:val="center"/>
          </w:tcPr>
          <w:p w14:paraId="2EEAA40E" w14:textId="77777777" w:rsidR="007A3677" w:rsidRPr="0010020C" w:rsidRDefault="007A3677" w:rsidP="00117F33">
            <w:pPr>
              <w:autoSpaceDE/>
              <w:autoSpaceDN/>
              <w:adjustRightInd/>
              <w:snapToGrid/>
              <w:spacing w:before="60" w:after="60"/>
              <w:jc w:val="center"/>
              <w:rPr>
                <w:sz w:val="20"/>
                <w:szCs w:val="20"/>
              </w:rPr>
            </w:pPr>
            <w:r w:rsidRPr="0010020C">
              <w:rPr>
                <w:sz w:val="20"/>
                <w:szCs w:val="20"/>
              </w:rPr>
              <w:t>99%-99.9%</w:t>
            </w:r>
          </w:p>
        </w:tc>
        <w:tc>
          <w:tcPr>
            <w:tcW w:w="1275" w:type="dxa"/>
            <w:vAlign w:val="center"/>
          </w:tcPr>
          <w:p w14:paraId="7AA46C06" w14:textId="77777777" w:rsidR="007A3677" w:rsidRPr="0010020C" w:rsidRDefault="007A3677" w:rsidP="00117F33">
            <w:pPr>
              <w:autoSpaceDE/>
              <w:autoSpaceDN/>
              <w:adjustRightInd/>
              <w:snapToGrid/>
              <w:spacing w:before="60" w:after="60"/>
              <w:jc w:val="center"/>
              <w:rPr>
                <w:sz w:val="20"/>
                <w:szCs w:val="20"/>
                <w:lang w:eastAsia="zh-CN"/>
              </w:rPr>
            </w:pPr>
            <w:r w:rsidRPr="0010020C">
              <w:rPr>
                <w:rFonts w:hint="eastAsia"/>
                <w:sz w:val="20"/>
                <w:szCs w:val="20"/>
                <w:lang w:eastAsia="zh-CN"/>
              </w:rPr>
              <w:t>N</w:t>
            </w:r>
            <w:r w:rsidRPr="0010020C">
              <w:rPr>
                <w:sz w:val="20"/>
                <w:szCs w:val="20"/>
                <w:lang w:eastAsia="zh-CN"/>
              </w:rPr>
              <w:t>/A</w:t>
            </w:r>
          </w:p>
        </w:tc>
      </w:tr>
      <w:tr w:rsidR="007A3677" w:rsidRPr="0010020C" w14:paraId="0BF4B406" w14:textId="77777777" w:rsidTr="00117F33">
        <w:trPr>
          <w:trHeight w:val="1094"/>
        </w:trPr>
        <w:tc>
          <w:tcPr>
            <w:tcW w:w="1559" w:type="dxa"/>
            <w:vAlign w:val="center"/>
          </w:tcPr>
          <w:p w14:paraId="3FB3F748" w14:textId="77777777" w:rsidR="007A3677" w:rsidRDefault="007A3677" w:rsidP="00117F33">
            <w:pPr>
              <w:autoSpaceDE/>
              <w:autoSpaceDN/>
              <w:adjustRightInd/>
              <w:snapToGrid/>
              <w:spacing w:before="60" w:after="0"/>
              <w:jc w:val="center"/>
              <w:rPr>
                <w:sz w:val="20"/>
                <w:szCs w:val="20"/>
              </w:rPr>
            </w:pPr>
            <w:r>
              <w:rPr>
                <w:noProof/>
                <w:lang w:eastAsia="zh-CN"/>
              </w:rPr>
              <w:drawing>
                <wp:inline distT="0" distB="0" distL="0" distR="0" wp14:anchorId="0E08C35C" wp14:editId="013B4CDC">
                  <wp:extent cx="311785" cy="435645"/>
                  <wp:effectExtent l="0" t="0" r="0" b="254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3307" cy="451744"/>
                          </a:xfrm>
                          <a:prstGeom prst="rect">
                            <a:avLst/>
                          </a:prstGeom>
                        </pic:spPr>
                      </pic:pic>
                    </a:graphicData>
                  </a:graphic>
                </wp:inline>
              </w:drawing>
            </w:r>
          </w:p>
          <w:p w14:paraId="76226D4E" w14:textId="77777777" w:rsidR="007A3677" w:rsidRPr="0010020C" w:rsidRDefault="007A3677" w:rsidP="00117F33">
            <w:pPr>
              <w:autoSpaceDE/>
              <w:autoSpaceDN/>
              <w:adjustRightInd/>
              <w:snapToGrid/>
              <w:spacing w:after="60"/>
              <w:jc w:val="center"/>
              <w:rPr>
                <w:sz w:val="20"/>
                <w:szCs w:val="20"/>
                <w:lang w:eastAsia="zh-CN"/>
              </w:rPr>
            </w:pPr>
            <w:r w:rsidRPr="0010020C">
              <w:rPr>
                <w:sz w:val="20"/>
                <w:szCs w:val="20"/>
              </w:rPr>
              <w:t>Wearables</w:t>
            </w:r>
          </w:p>
        </w:tc>
        <w:tc>
          <w:tcPr>
            <w:tcW w:w="2835" w:type="dxa"/>
            <w:vAlign w:val="center"/>
          </w:tcPr>
          <w:p w14:paraId="21C8359C" w14:textId="77777777" w:rsidR="007A3677" w:rsidRPr="0010020C" w:rsidRDefault="007A3677" w:rsidP="00117F33">
            <w:pPr>
              <w:autoSpaceDE/>
              <w:autoSpaceDN/>
              <w:adjustRightInd/>
              <w:snapToGrid/>
              <w:spacing w:before="60" w:after="60"/>
              <w:jc w:val="center"/>
              <w:rPr>
                <w:sz w:val="20"/>
                <w:szCs w:val="20"/>
              </w:rPr>
            </w:pPr>
            <w:r w:rsidRPr="0010020C">
              <w:rPr>
                <w:sz w:val="20"/>
                <w:szCs w:val="20"/>
              </w:rPr>
              <w:t>Reference bitrate: 5-50 Mbps in DL and 2-5 Mbps in UL.</w:t>
            </w:r>
          </w:p>
          <w:p w14:paraId="18BD6748" w14:textId="77777777" w:rsidR="007A3677" w:rsidRPr="0010020C" w:rsidRDefault="007A3677" w:rsidP="00117F33">
            <w:pPr>
              <w:autoSpaceDE/>
              <w:autoSpaceDN/>
              <w:adjustRightInd/>
              <w:snapToGrid/>
              <w:spacing w:before="60" w:after="60"/>
              <w:jc w:val="center"/>
              <w:rPr>
                <w:sz w:val="20"/>
                <w:szCs w:val="20"/>
                <w:lang w:eastAsia="zh-CN"/>
              </w:rPr>
            </w:pPr>
            <w:r>
              <w:rPr>
                <w:sz w:val="20"/>
                <w:szCs w:val="20"/>
              </w:rPr>
              <w:t>Peak bit</w:t>
            </w:r>
            <w:r w:rsidRPr="0010020C">
              <w:rPr>
                <w:sz w:val="20"/>
                <w:szCs w:val="20"/>
              </w:rPr>
              <w:t>rate: up to 150 Mbps for DL and up to 50 Mbps for UL.</w:t>
            </w:r>
          </w:p>
        </w:tc>
        <w:tc>
          <w:tcPr>
            <w:tcW w:w="1701" w:type="dxa"/>
            <w:vAlign w:val="center"/>
          </w:tcPr>
          <w:p w14:paraId="3530052E" w14:textId="77777777" w:rsidR="007A3677" w:rsidRPr="0010020C" w:rsidRDefault="007A3677" w:rsidP="00117F33">
            <w:pPr>
              <w:autoSpaceDE/>
              <w:autoSpaceDN/>
              <w:adjustRightInd/>
              <w:snapToGrid/>
              <w:spacing w:before="60" w:after="60"/>
              <w:jc w:val="center"/>
              <w:rPr>
                <w:sz w:val="20"/>
                <w:szCs w:val="20"/>
                <w:lang w:eastAsia="zh-CN"/>
              </w:rPr>
            </w:pPr>
            <w:r w:rsidRPr="0010020C">
              <w:rPr>
                <w:sz w:val="20"/>
                <w:szCs w:val="20"/>
                <w:lang w:eastAsia="zh-CN"/>
              </w:rPr>
              <w:t>N/A</w:t>
            </w:r>
          </w:p>
        </w:tc>
        <w:tc>
          <w:tcPr>
            <w:tcW w:w="1418" w:type="dxa"/>
            <w:vAlign w:val="center"/>
          </w:tcPr>
          <w:p w14:paraId="0E438F41" w14:textId="77777777" w:rsidR="007A3677" w:rsidRPr="0010020C" w:rsidRDefault="007A3677" w:rsidP="00117F33">
            <w:pPr>
              <w:autoSpaceDE/>
              <w:autoSpaceDN/>
              <w:adjustRightInd/>
              <w:snapToGrid/>
              <w:spacing w:before="60" w:after="60"/>
              <w:jc w:val="center"/>
              <w:rPr>
                <w:sz w:val="20"/>
                <w:szCs w:val="20"/>
              </w:rPr>
            </w:pPr>
            <w:r w:rsidRPr="0010020C">
              <w:rPr>
                <w:rFonts w:hint="eastAsia"/>
                <w:sz w:val="20"/>
                <w:szCs w:val="20"/>
                <w:lang w:eastAsia="zh-CN"/>
              </w:rPr>
              <w:t>N</w:t>
            </w:r>
            <w:r w:rsidRPr="0010020C">
              <w:rPr>
                <w:sz w:val="20"/>
                <w:szCs w:val="20"/>
                <w:lang w:eastAsia="zh-CN"/>
              </w:rPr>
              <w:t>/A</w:t>
            </w:r>
          </w:p>
        </w:tc>
        <w:tc>
          <w:tcPr>
            <w:tcW w:w="1275" w:type="dxa"/>
            <w:vAlign w:val="center"/>
          </w:tcPr>
          <w:p w14:paraId="50DB6669" w14:textId="77777777" w:rsidR="007A3677" w:rsidRPr="0010020C" w:rsidRDefault="007A3677" w:rsidP="00117F33">
            <w:pPr>
              <w:autoSpaceDE/>
              <w:autoSpaceDN/>
              <w:adjustRightInd/>
              <w:snapToGrid/>
              <w:spacing w:before="60" w:after="60"/>
              <w:jc w:val="center"/>
              <w:rPr>
                <w:sz w:val="20"/>
                <w:szCs w:val="20"/>
                <w:lang w:eastAsia="zh-CN"/>
              </w:rPr>
            </w:pPr>
            <w:r w:rsidRPr="0010020C">
              <w:rPr>
                <w:sz w:val="20"/>
                <w:szCs w:val="20"/>
              </w:rPr>
              <w:t>Up to 1-2 weeks</w:t>
            </w:r>
          </w:p>
        </w:tc>
      </w:tr>
    </w:tbl>
    <w:p w14:paraId="134C4046" w14:textId="19CFCC4E" w:rsidR="00011F90" w:rsidRPr="00011F90" w:rsidRDefault="00865CCC" w:rsidP="00865CCC">
      <w:pPr>
        <w:autoSpaceDE/>
        <w:autoSpaceDN/>
        <w:adjustRightInd/>
        <w:snapToGrid/>
        <w:spacing w:beforeLines="50" w:before="120"/>
        <w:rPr>
          <w:lang w:val="en-GB" w:eastAsia="zh-CN"/>
        </w:rPr>
      </w:pPr>
      <w:r>
        <w:t xml:space="preserve">5G is to enable connected industries, </w:t>
      </w:r>
      <w:r w:rsidR="00011F90">
        <w:t xml:space="preserve">5G </w:t>
      </w:r>
      <w:r w:rsidRPr="00865CCC">
        <w:rPr>
          <w:sz w:val="21"/>
        </w:rPr>
        <w:t>serve as catalyst for next wave of industrial transformation and digitalization, which improve flexibility, enhance productivity and efficiency, reduce maintenance cost, and improve operational safety</w:t>
      </w:r>
      <w:r>
        <w:rPr>
          <w:sz w:val="21"/>
        </w:rPr>
        <w:t>.</w:t>
      </w:r>
      <w:r w:rsidR="00011F90">
        <w:rPr>
          <w:sz w:val="21"/>
        </w:rPr>
        <w:t xml:space="preserve"> Thus, the use case of i</w:t>
      </w:r>
      <w:r w:rsidR="00011F90" w:rsidRPr="00865CCC">
        <w:rPr>
          <w:sz w:val="21"/>
        </w:rPr>
        <w:t>ndustrial wireless sensors</w:t>
      </w:r>
      <w:r w:rsidR="00011F90">
        <w:rPr>
          <w:sz w:val="21"/>
        </w:rPr>
        <w:t xml:space="preserve"> was identified and specified. </w:t>
      </w:r>
      <w:r w:rsidR="00011F90" w:rsidRPr="00011F90">
        <w:rPr>
          <w:lang w:val="en-GB" w:eastAsia="zh-CN"/>
        </w:rPr>
        <w:t>Similar to connected industries, 5G connectivity can serve as catalyst for the nex</w:t>
      </w:r>
      <w:r w:rsidR="00011F90">
        <w:rPr>
          <w:lang w:val="en-GB" w:eastAsia="zh-CN"/>
        </w:rPr>
        <w:t xml:space="preserve">t wave smart city innovations, </w:t>
      </w:r>
      <w:r w:rsidR="00011F90" w:rsidRPr="00011F90">
        <w:rPr>
          <w:lang w:val="en-GB" w:eastAsia="zh-CN"/>
        </w:rPr>
        <w:t>the deployment of surveillance cameras is an essential part of the s</w:t>
      </w:r>
      <w:r w:rsidR="00011F90">
        <w:rPr>
          <w:lang w:val="en-GB" w:eastAsia="zh-CN"/>
        </w:rPr>
        <w:t>mart city but also of factories,</w:t>
      </w:r>
      <w:r w:rsidR="00011F90" w:rsidRPr="00011F90">
        <w:rPr>
          <w:lang w:val="en-GB" w:eastAsia="zh-CN"/>
        </w:rPr>
        <w:t xml:space="preserve"> industries </w:t>
      </w:r>
      <w:r w:rsidR="00011F90">
        <w:rPr>
          <w:lang w:val="en-GB" w:eastAsia="zh-CN"/>
        </w:rPr>
        <w:t xml:space="preserve">and </w:t>
      </w:r>
      <w:r w:rsidR="00011F90" w:rsidRPr="00011F90">
        <w:rPr>
          <w:lang w:val="en-GB" w:eastAsia="zh-CN"/>
        </w:rPr>
        <w:t>farm</w:t>
      </w:r>
      <w:r w:rsidR="00011F90">
        <w:rPr>
          <w:lang w:val="en-GB" w:eastAsia="zh-CN"/>
        </w:rPr>
        <w:t xml:space="preserve">land. Then, </w:t>
      </w:r>
      <w:r w:rsidR="00011F90">
        <w:rPr>
          <w:sz w:val="21"/>
        </w:rPr>
        <w:t xml:space="preserve">the use case of </w:t>
      </w:r>
      <w:r w:rsidR="00F72535">
        <w:rPr>
          <w:sz w:val="21"/>
        </w:rPr>
        <w:t>v</w:t>
      </w:r>
      <w:r w:rsidR="00011F90" w:rsidRPr="00865CCC">
        <w:rPr>
          <w:sz w:val="21"/>
        </w:rPr>
        <w:t>ideo surveillance</w:t>
      </w:r>
      <w:r w:rsidR="00011F90">
        <w:rPr>
          <w:sz w:val="21"/>
        </w:rPr>
        <w:t xml:space="preserve"> was identified and specified. </w:t>
      </w:r>
      <w:r w:rsidR="00011F90">
        <w:t>Wearables</w:t>
      </w:r>
      <w:r w:rsidR="00857D08">
        <w:t xml:space="preserve"> are very popular in the market and need to be supported in 5G, the</w:t>
      </w:r>
      <w:r w:rsidR="00011F90">
        <w:t xml:space="preserve"> </w:t>
      </w:r>
      <w:r w:rsidR="00857D08">
        <w:t>wearables</w:t>
      </w:r>
      <w:r w:rsidR="00011F90">
        <w:t xml:space="preserve"> </w:t>
      </w:r>
      <w:r w:rsidR="00857D08">
        <w:t>include</w:t>
      </w:r>
      <w:r w:rsidR="00011F90">
        <w:t xml:space="preserve"> smart watches, eHealth related devices, personal protection equipment (PPE), and medical monitoring devices for use in public safety applications, etc.</w:t>
      </w:r>
    </w:p>
    <w:p w14:paraId="77904A9B" w14:textId="2FFC8072" w:rsidR="003D3428" w:rsidRDefault="001361CB" w:rsidP="001361CB">
      <w:pPr>
        <w:autoSpaceDE/>
        <w:autoSpaceDN/>
        <w:adjustRightInd/>
        <w:snapToGrid/>
        <w:rPr>
          <w:lang w:eastAsia="zh-CN"/>
        </w:rPr>
      </w:pPr>
      <w:r>
        <w:rPr>
          <w:lang w:val="en-GB" w:eastAsia="zh-CN"/>
        </w:rPr>
        <w:t xml:space="preserve">In addition to the above use cases, some other use case can be considered for RedCap in </w:t>
      </w:r>
      <w:r w:rsidR="00407CB1">
        <w:rPr>
          <w:lang w:val="en-GB" w:eastAsia="zh-CN"/>
        </w:rPr>
        <w:t>R18</w:t>
      </w:r>
      <w:r>
        <w:rPr>
          <w:lang w:val="en-GB" w:eastAsia="zh-CN"/>
        </w:rPr>
        <w:t xml:space="preserve"> to accelerate</w:t>
      </w:r>
      <w:r w:rsidRPr="001361CB">
        <w:t xml:space="preserve"> </w:t>
      </w:r>
      <w:r w:rsidRPr="001361CB">
        <w:rPr>
          <w:lang w:val="en-GB" w:eastAsia="zh-CN"/>
        </w:rPr>
        <w:t>the extensive application of information technologies in industrialization</w:t>
      </w:r>
      <w:r w:rsidR="000C10D8">
        <w:rPr>
          <w:lang w:val="en-GB" w:eastAsia="zh-CN"/>
        </w:rPr>
        <w:t xml:space="preserve"> (Fig.1)</w:t>
      </w:r>
      <w:r>
        <w:rPr>
          <w:lang w:val="en-GB" w:eastAsia="zh-CN"/>
        </w:rPr>
        <w:t xml:space="preserve">. For example, the </w:t>
      </w:r>
      <w:r>
        <w:rPr>
          <w:lang w:val="en-GB" w:eastAsia="zh-CN"/>
        </w:rPr>
        <w:lastRenderedPageBreak/>
        <w:t>i</w:t>
      </w:r>
      <w:r w:rsidRPr="001361CB">
        <w:rPr>
          <w:lang w:val="en-GB" w:eastAsia="zh-CN"/>
        </w:rPr>
        <w:t xml:space="preserve">ndustrial </w:t>
      </w:r>
      <w:r>
        <w:rPr>
          <w:lang w:val="en-GB" w:eastAsia="zh-CN"/>
        </w:rPr>
        <w:t>c</w:t>
      </w:r>
      <w:r w:rsidRPr="001361CB">
        <w:rPr>
          <w:lang w:val="en-GB" w:eastAsia="zh-CN"/>
        </w:rPr>
        <w:t>ontroller</w:t>
      </w:r>
      <w:r>
        <w:rPr>
          <w:lang w:val="en-GB" w:eastAsia="zh-CN"/>
        </w:rPr>
        <w:t xml:space="preserve"> use case</w:t>
      </w:r>
      <w:r w:rsidR="003D3428">
        <w:rPr>
          <w:lang w:val="en-GB" w:eastAsia="zh-CN"/>
        </w:rPr>
        <w:t xml:space="preserve"> (e.g. motion control or C2C </w:t>
      </w:r>
      <w:r w:rsidR="003D3428" w:rsidRPr="00F72535">
        <w:rPr>
          <w:lang w:val="en-GB" w:eastAsia="zh-CN"/>
        </w:rPr>
        <w:t>[2]</w:t>
      </w:r>
      <w:r w:rsidR="003D3428">
        <w:rPr>
          <w:lang w:val="en-GB" w:eastAsia="zh-CN"/>
        </w:rPr>
        <w:t>)</w:t>
      </w:r>
      <w:r w:rsidR="00F72535">
        <w:rPr>
          <w:lang w:val="en-GB" w:eastAsia="zh-CN"/>
        </w:rPr>
        <w:t>.</w:t>
      </w:r>
      <w:r>
        <w:rPr>
          <w:lang w:val="en-GB" w:eastAsia="zh-CN"/>
        </w:rPr>
        <w:t xml:space="preserve"> </w:t>
      </w:r>
      <w:r w:rsidR="00F72535">
        <w:rPr>
          <w:lang w:val="en-GB" w:eastAsia="zh-CN"/>
        </w:rPr>
        <w:t>W</w:t>
      </w:r>
      <w:r w:rsidR="00322D25" w:rsidRPr="00322D25">
        <w:rPr>
          <w:lang w:val="en-GB" w:eastAsia="zh-CN"/>
        </w:rPr>
        <w:t>ireless controllers can replace human</w:t>
      </w:r>
      <w:r w:rsidR="00F72535">
        <w:rPr>
          <w:lang w:val="en-GB" w:eastAsia="zh-CN"/>
        </w:rPr>
        <w:t>’s</w:t>
      </w:r>
      <w:r w:rsidR="00322D25" w:rsidRPr="00322D25">
        <w:rPr>
          <w:lang w:val="en-GB" w:eastAsia="zh-CN"/>
        </w:rPr>
        <w:t xml:space="preserve"> controls, thereby avoiding some </w:t>
      </w:r>
      <w:r w:rsidR="00322D25" w:rsidRPr="00D62A26">
        <w:rPr>
          <w:lang w:eastAsia="zh-CN"/>
        </w:rPr>
        <w:t>operational risks in industrial manufacture. S</w:t>
      </w:r>
      <w:r w:rsidRPr="00D62A26">
        <w:rPr>
          <w:lang w:eastAsia="zh-CN"/>
        </w:rPr>
        <w:t>ame to industrial wireless sensors, th</w:t>
      </w:r>
      <w:r w:rsidR="00322D25" w:rsidRPr="00D62A26">
        <w:rPr>
          <w:lang w:eastAsia="zh-CN"/>
        </w:rPr>
        <w:t>e peak date rate of this case can be</w:t>
      </w:r>
      <w:r w:rsidRPr="00D62A26">
        <w:rPr>
          <w:lang w:eastAsia="zh-CN"/>
        </w:rPr>
        <w:t xml:space="preserve"> very small (e.g., less than 2 Mbps) and</w:t>
      </w:r>
      <w:r w:rsidR="00322D25" w:rsidRPr="00D62A26">
        <w:rPr>
          <w:lang w:eastAsia="zh-CN"/>
        </w:rPr>
        <w:t xml:space="preserve"> the device may also stationary,</w:t>
      </w:r>
      <w:r w:rsidRPr="00D62A26">
        <w:rPr>
          <w:lang w:eastAsia="zh-CN"/>
        </w:rPr>
        <w:t xml:space="preserve"> </w:t>
      </w:r>
      <w:r w:rsidR="00322D25" w:rsidRPr="00D62A26">
        <w:rPr>
          <w:lang w:eastAsia="zh-CN"/>
        </w:rPr>
        <w:t>but the reliability requirements are very high</w:t>
      </w:r>
      <w:r w:rsidR="003D3428">
        <w:rPr>
          <w:lang w:eastAsia="zh-CN"/>
        </w:rPr>
        <w:t>, from</w:t>
      </w:r>
      <w:r w:rsidR="00322D25" w:rsidRPr="00D62A26">
        <w:rPr>
          <w:lang w:eastAsia="zh-CN"/>
        </w:rPr>
        <w:t xml:space="preserve"> </w:t>
      </w:r>
      <w:r w:rsidR="003D3428" w:rsidRPr="00457CAE">
        <w:t>99</w:t>
      </w:r>
      <w:r w:rsidR="003D3428">
        <w:t>.</w:t>
      </w:r>
      <w:r w:rsidR="003D3428" w:rsidRPr="00457CAE">
        <w:t>999</w:t>
      </w:r>
      <w:r w:rsidR="003D3428">
        <w:t>%</w:t>
      </w:r>
      <w:r w:rsidR="003D3428" w:rsidRPr="00457CAE">
        <w:t xml:space="preserve"> </w:t>
      </w:r>
      <w:r w:rsidR="003D3428">
        <w:rPr>
          <w:lang w:eastAsia="zh-CN"/>
        </w:rPr>
        <w:t>or 99.9999</w:t>
      </w:r>
      <w:r w:rsidR="003D3428">
        <w:t>%</w:t>
      </w:r>
      <w:r w:rsidR="003D3428" w:rsidRPr="00457CAE">
        <w:t xml:space="preserve"> to 99</w:t>
      </w:r>
      <w:r w:rsidR="003D3428">
        <w:t>.</w:t>
      </w:r>
      <w:r w:rsidR="003D3428" w:rsidRPr="00457CAE">
        <w:t>999</w:t>
      </w:r>
      <w:r w:rsidR="003D3428">
        <w:t> </w:t>
      </w:r>
      <w:r w:rsidR="003D3428" w:rsidRPr="00457CAE">
        <w:t>999</w:t>
      </w:r>
      <w:r w:rsidR="003D3428">
        <w:t xml:space="preserve">% </w:t>
      </w:r>
      <w:r w:rsidR="003D3428" w:rsidRPr="00F72535">
        <w:rPr>
          <w:lang w:eastAsia="zh-CN"/>
        </w:rPr>
        <w:t>[2]</w:t>
      </w:r>
      <w:r w:rsidR="003D3428">
        <w:rPr>
          <w:lang w:eastAsia="zh-CN"/>
        </w:rPr>
        <w:t>.</w:t>
      </w:r>
    </w:p>
    <w:p w14:paraId="66727593" w14:textId="77777777" w:rsidR="00117F33" w:rsidRDefault="00117F33" w:rsidP="007C35A9">
      <w:pPr>
        <w:autoSpaceDE/>
        <w:autoSpaceDN/>
        <w:adjustRightInd/>
        <w:snapToGrid/>
        <w:jc w:val="center"/>
        <w:rPr>
          <w:lang w:eastAsia="zh-CN"/>
        </w:rPr>
      </w:pPr>
      <w:r>
        <w:rPr>
          <w:noProof/>
          <w:lang w:eastAsia="zh-CN"/>
        </w:rPr>
        <w:drawing>
          <wp:inline distT="0" distB="0" distL="0" distR="0" wp14:anchorId="0681C3F8" wp14:editId="089D7D50">
            <wp:extent cx="5363845" cy="194300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77817" cy="1948066"/>
                    </a:xfrm>
                    <a:prstGeom prst="rect">
                      <a:avLst/>
                    </a:prstGeom>
                  </pic:spPr>
                </pic:pic>
              </a:graphicData>
            </a:graphic>
          </wp:inline>
        </w:drawing>
      </w:r>
    </w:p>
    <w:p w14:paraId="0ED22289" w14:textId="5B1B6318" w:rsidR="003D3428" w:rsidRPr="000C118A" w:rsidRDefault="00117F33" w:rsidP="007C35A9">
      <w:pPr>
        <w:autoSpaceDE/>
        <w:autoSpaceDN/>
        <w:adjustRightInd/>
        <w:snapToGrid/>
        <w:jc w:val="center"/>
        <w:rPr>
          <w:b/>
          <w:lang w:eastAsia="zh-CN"/>
        </w:rPr>
      </w:pPr>
      <w:r w:rsidRPr="000C118A">
        <w:rPr>
          <w:rFonts w:hint="eastAsia"/>
          <w:b/>
          <w:lang w:eastAsia="zh-CN"/>
        </w:rPr>
        <w:t>Figure1:</w:t>
      </w:r>
      <w:r w:rsidRPr="000C118A">
        <w:rPr>
          <w:b/>
          <w:lang w:eastAsia="zh-CN"/>
        </w:rPr>
        <w:t xml:space="preserve"> </w:t>
      </w:r>
      <w:r w:rsidRPr="000C118A">
        <w:rPr>
          <w:b/>
          <w:lang w:val="en-GB" w:eastAsia="zh-CN"/>
        </w:rPr>
        <w:t>Information technologies in industrialization</w:t>
      </w:r>
    </w:p>
    <w:p w14:paraId="3848B9E7" w14:textId="51D8C332" w:rsidR="00322D25" w:rsidRDefault="00322D25" w:rsidP="001361CB">
      <w:pPr>
        <w:autoSpaceDE/>
        <w:autoSpaceDN/>
        <w:adjustRightInd/>
        <w:snapToGrid/>
        <w:rPr>
          <w:lang w:eastAsia="zh-CN"/>
        </w:rPr>
      </w:pPr>
      <w:r>
        <w:rPr>
          <w:lang w:eastAsia="zh-CN"/>
        </w:rPr>
        <w:t>Besides, p</w:t>
      </w:r>
      <w:r w:rsidRPr="00322D25">
        <w:rPr>
          <w:lang w:eastAsia="zh-CN"/>
        </w:rPr>
        <w:t xml:space="preserve">atrol </w:t>
      </w:r>
      <w:r>
        <w:rPr>
          <w:lang w:eastAsia="zh-CN"/>
        </w:rPr>
        <w:t>r</w:t>
      </w:r>
      <w:r w:rsidRPr="00322D25">
        <w:rPr>
          <w:lang w:eastAsia="zh-CN"/>
        </w:rPr>
        <w:t>obot</w:t>
      </w:r>
      <w:r w:rsidR="00E95B3F">
        <w:rPr>
          <w:lang w:eastAsia="zh-CN"/>
        </w:rPr>
        <w:t xml:space="preserve"> (mobile robot)</w:t>
      </w:r>
      <w:r w:rsidR="0011402D">
        <w:rPr>
          <w:lang w:eastAsia="zh-CN"/>
        </w:rPr>
        <w:t xml:space="preserve"> is</w:t>
      </w:r>
      <w:r>
        <w:rPr>
          <w:lang w:eastAsia="zh-CN"/>
        </w:rPr>
        <w:t xml:space="preserve"> also</w:t>
      </w:r>
      <w:r w:rsidR="0011402D">
        <w:rPr>
          <w:lang w:eastAsia="zh-CN"/>
        </w:rPr>
        <w:t xml:space="preserve"> a</w:t>
      </w:r>
      <w:r>
        <w:rPr>
          <w:lang w:eastAsia="zh-CN"/>
        </w:rPr>
        <w:t xml:space="preserve"> considerable use </w:t>
      </w:r>
      <w:r w:rsidR="0011402D">
        <w:rPr>
          <w:lang w:eastAsia="zh-CN"/>
        </w:rPr>
        <w:t>case,</w:t>
      </w:r>
      <w:r w:rsidR="0011402D" w:rsidRPr="0011402D">
        <w:rPr>
          <w:lang w:eastAsia="zh-CN"/>
        </w:rPr>
        <w:t xml:space="preserve"> </w:t>
      </w:r>
      <w:r w:rsidR="0011402D">
        <w:rPr>
          <w:lang w:eastAsia="zh-CN"/>
        </w:rPr>
        <w:t>r</w:t>
      </w:r>
      <w:r w:rsidR="0011402D" w:rsidRPr="0011402D">
        <w:rPr>
          <w:lang w:eastAsia="zh-CN"/>
        </w:rPr>
        <w:t>obots can go to</w:t>
      </w:r>
      <w:r w:rsidR="0011402D">
        <w:rPr>
          <w:lang w:eastAsia="zh-CN"/>
        </w:rPr>
        <w:t xml:space="preserve"> some</w:t>
      </w:r>
      <w:r w:rsidR="0011402D" w:rsidRPr="0011402D">
        <w:rPr>
          <w:lang w:eastAsia="zh-CN"/>
        </w:rPr>
        <w:t xml:space="preserve"> places where </w:t>
      </w:r>
      <w:r w:rsidR="00F72535">
        <w:rPr>
          <w:lang w:eastAsia="zh-CN"/>
        </w:rPr>
        <w:t>human</w:t>
      </w:r>
      <w:r w:rsidR="0011402D" w:rsidRPr="0011402D">
        <w:rPr>
          <w:lang w:eastAsia="zh-CN"/>
        </w:rPr>
        <w:t xml:space="preserve"> can't</w:t>
      </w:r>
      <w:r w:rsidR="0011402D">
        <w:rPr>
          <w:lang w:eastAsia="zh-CN"/>
        </w:rPr>
        <w:t xml:space="preserve"> go. P</w:t>
      </w:r>
      <w:r w:rsidR="0011402D" w:rsidRPr="00322D25">
        <w:rPr>
          <w:lang w:eastAsia="zh-CN"/>
        </w:rPr>
        <w:t xml:space="preserve">atrol </w:t>
      </w:r>
      <w:r w:rsidR="0011402D">
        <w:rPr>
          <w:lang w:eastAsia="zh-CN"/>
        </w:rPr>
        <w:t>r</w:t>
      </w:r>
      <w:r w:rsidR="0011402D" w:rsidRPr="00322D25">
        <w:rPr>
          <w:lang w:eastAsia="zh-CN"/>
        </w:rPr>
        <w:t>obot</w:t>
      </w:r>
      <w:r w:rsidR="0011402D">
        <w:rPr>
          <w:lang w:eastAsia="zh-CN"/>
        </w:rPr>
        <w:t xml:space="preserve"> can be used in the smart city and/or the smart power grid</w:t>
      </w:r>
      <w:r w:rsidR="007A3677">
        <w:rPr>
          <w:lang w:eastAsia="zh-CN"/>
        </w:rPr>
        <w:t xml:space="preserve"> (shown in Fig.2)</w:t>
      </w:r>
      <w:r w:rsidR="0011402D">
        <w:rPr>
          <w:lang w:eastAsia="zh-CN"/>
        </w:rPr>
        <w:t xml:space="preserve"> to</w:t>
      </w:r>
      <w:r w:rsidR="0011402D" w:rsidRPr="0011402D">
        <w:rPr>
          <w:lang w:eastAsia="zh-CN"/>
        </w:rPr>
        <w:t xml:space="preserve"> monitor the </w:t>
      </w:r>
      <w:r w:rsidR="0011402D">
        <w:rPr>
          <w:lang w:eastAsia="zh-CN"/>
        </w:rPr>
        <w:t xml:space="preserve">safety </w:t>
      </w:r>
      <w:r w:rsidR="0011402D" w:rsidRPr="0011402D">
        <w:rPr>
          <w:lang w:eastAsia="zh-CN"/>
        </w:rPr>
        <w:t>state of the city or search for malfunctions in the power grid.</w:t>
      </w:r>
      <w:r w:rsidR="0011402D">
        <w:rPr>
          <w:lang w:eastAsia="zh-CN"/>
        </w:rPr>
        <w:t xml:space="preserve"> Same to </w:t>
      </w:r>
      <w:r w:rsidR="0011402D" w:rsidRPr="00D62A26">
        <w:rPr>
          <w:lang w:eastAsia="zh-CN"/>
        </w:rPr>
        <w:t>video surve</w:t>
      </w:r>
      <w:r w:rsidR="0011402D" w:rsidRPr="00865CCC">
        <w:rPr>
          <w:sz w:val="21"/>
        </w:rPr>
        <w:t>illance</w:t>
      </w:r>
      <w:r w:rsidR="0011402D">
        <w:rPr>
          <w:sz w:val="21"/>
        </w:rPr>
        <w:t xml:space="preserve">, </w:t>
      </w:r>
      <w:r w:rsidR="00D62A26">
        <w:rPr>
          <w:sz w:val="21"/>
        </w:rPr>
        <w:t xml:space="preserve">the traffic of </w:t>
      </w:r>
      <w:r w:rsidR="0011402D">
        <w:rPr>
          <w:lang w:eastAsia="zh-CN"/>
        </w:rPr>
        <w:t>p</w:t>
      </w:r>
      <w:r w:rsidR="0011402D" w:rsidRPr="00322D25">
        <w:rPr>
          <w:lang w:eastAsia="zh-CN"/>
        </w:rPr>
        <w:t xml:space="preserve">atrol </w:t>
      </w:r>
      <w:r w:rsidR="0011402D">
        <w:rPr>
          <w:lang w:eastAsia="zh-CN"/>
        </w:rPr>
        <w:t>r</w:t>
      </w:r>
      <w:r w:rsidR="0011402D" w:rsidRPr="00322D25">
        <w:rPr>
          <w:lang w:eastAsia="zh-CN"/>
        </w:rPr>
        <w:t>obot</w:t>
      </w:r>
      <w:r w:rsidR="0011402D">
        <w:rPr>
          <w:lang w:eastAsia="zh-CN"/>
        </w:rPr>
        <w:t xml:space="preserve"> </w:t>
      </w:r>
      <w:r w:rsidR="00D62A26">
        <w:rPr>
          <w:lang w:eastAsia="zh-CN"/>
        </w:rPr>
        <w:t xml:space="preserve">is </w:t>
      </w:r>
      <w:r w:rsidR="00D62A26" w:rsidRPr="00D62A26">
        <w:rPr>
          <w:lang w:eastAsia="zh-CN"/>
        </w:rPr>
        <w:t>UL dominate</w:t>
      </w:r>
      <w:r w:rsidR="00D62A26">
        <w:rPr>
          <w:lang w:eastAsia="zh-CN"/>
        </w:rPr>
        <w:t xml:space="preserve">. </w:t>
      </w:r>
      <w:r w:rsidR="00AE6F1B">
        <w:rPr>
          <w:lang w:eastAsia="zh-CN"/>
        </w:rPr>
        <w:t>However,</w:t>
      </w:r>
      <w:r w:rsidR="00D62A26">
        <w:rPr>
          <w:lang w:eastAsia="zh-CN"/>
        </w:rPr>
        <w:t xml:space="preserve"> the requirements of mobility</w:t>
      </w:r>
      <w:r w:rsidR="003D3428">
        <w:rPr>
          <w:lang w:eastAsia="zh-CN"/>
        </w:rPr>
        <w:t xml:space="preserve"> (</w:t>
      </w:r>
      <w:r w:rsidR="003D3428">
        <w:rPr>
          <w:rFonts w:hint="eastAsia"/>
          <w:lang w:eastAsia="zh-CN"/>
        </w:rPr>
        <w:t>&lt;50km</w:t>
      </w:r>
      <w:r w:rsidR="003D3428">
        <w:rPr>
          <w:lang w:eastAsia="zh-CN"/>
        </w:rPr>
        <w:t xml:space="preserve">/h </w:t>
      </w:r>
      <w:r w:rsidR="003D3428" w:rsidRPr="00407CB1">
        <w:rPr>
          <w:lang w:eastAsia="zh-CN"/>
        </w:rPr>
        <w:t>[2]</w:t>
      </w:r>
      <w:r w:rsidR="003D3428">
        <w:rPr>
          <w:lang w:eastAsia="zh-CN"/>
        </w:rPr>
        <w:t>)</w:t>
      </w:r>
      <w:r w:rsidR="00D62A26">
        <w:rPr>
          <w:lang w:eastAsia="zh-CN"/>
        </w:rPr>
        <w:t xml:space="preserve"> and reliability (</w:t>
      </w:r>
      <w:r w:rsidR="003D3428" w:rsidRPr="00457CAE">
        <w:t>&gt; 99</w:t>
      </w:r>
      <w:r w:rsidR="003D3428">
        <w:t>.</w:t>
      </w:r>
      <w:r w:rsidR="003D3428" w:rsidRPr="00457CAE">
        <w:t>999</w:t>
      </w:r>
      <w:r w:rsidR="003D3428">
        <w:t> </w:t>
      </w:r>
      <w:r w:rsidR="003D3428" w:rsidRPr="00457CAE">
        <w:t>9</w:t>
      </w:r>
      <w:r w:rsidR="003D3428">
        <w:t xml:space="preserve">% </w:t>
      </w:r>
      <w:r w:rsidR="003D3428" w:rsidRPr="00407CB1">
        <w:t>[2]</w:t>
      </w:r>
      <w:r w:rsidR="00D62A26" w:rsidRPr="00407CB1">
        <w:rPr>
          <w:lang w:eastAsia="zh-CN"/>
        </w:rPr>
        <w:t>)</w:t>
      </w:r>
      <w:r w:rsidR="00D62A26">
        <w:rPr>
          <w:lang w:eastAsia="zh-CN"/>
        </w:rPr>
        <w:t xml:space="preserve"> is higher than </w:t>
      </w:r>
      <w:r w:rsidR="00D62A26">
        <w:rPr>
          <w:sz w:val="21"/>
        </w:rPr>
        <w:t>v</w:t>
      </w:r>
      <w:r w:rsidR="00D62A26" w:rsidRPr="00865CCC">
        <w:rPr>
          <w:sz w:val="21"/>
        </w:rPr>
        <w:t>ideo surveillance</w:t>
      </w:r>
      <w:r w:rsidR="00D62A26">
        <w:rPr>
          <w:sz w:val="21"/>
        </w:rPr>
        <w:t>. S</w:t>
      </w:r>
      <w:r w:rsidR="00D62A26" w:rsidRPr="00D62A26">
        <w:rPr>
          <w:sz w:val="21"/>
        </w:rPr>
        <w:t>imilar</w:t>
      </w:r>
      <w:r w:rsidR="00AE6F1B">
        <w:rPr>
          <w:sz w:val="21"/>
        </w:rPr>
        <w:t xml:space="preserve"> usage</w:t>
      </w:r>
      <w:r w:rsidR="00D62A26" w:rsidRPr="00D62A26">
        <w:rPr>
          <w:sz w:val="21"/>
        </w:rPr>
        <w:t xml:space="preserve"> to</w:t>
      </w:r>
      <w:r w:rsidR="00D62A26">
        <w:rPr>
          <w:sz w:val="21"/>
        </w:rPr>
        <w:t xml:space="preserve"> </w:t>
      </w:r>
      <w:r w:rsidR="00D62A26">
        <w:rPr>
          <w:lang w:eastAsia="zh-CN"/>
        </w:rPr>
        <w:t>p</w:t>
      </w:r>
      <w:r w:rsidR="00D62A26" w:rsidRPr="00322D25">
        <w:rPr>
          <w:lang w:eastAsia="zh-CN"/>
        </w:rPr>
        <w:t xml:space="preserve">atrol </w:t>
      </w:r>
      <w:r w:rsidR="00D62A26">
        <w:rPr>
          <w:lang w:eastAsia="zh-CN"/>
        </w:rPr>
        <w:t>r</w:t>
      </w:r>
      <w:r w:rsidR="00D62A26" w:rsidRPr="00322D25">
        <w:rPr>
          <w:lang w:eastAsia="zh-CN"/>
        </w:rPr>
        <w:t>obot</w:t>
      </w:r>
      <w:r w:rsidR="00D62A26">
        <w:rPr>
          <w:lang w:eastAsia="zh-CN"/>
        </w:rPr>
        <w:t>, p</w:t>
      </w:r>
      <w:r w:rsidR="00D62A26" w:rsidRPr="00322D25">
        <w:rPr>
          <w:lang w:eastAsia="zh-CN"/>
        </w:rPr>
        <w:t>atrol</w:t>
      </w:r>
      <w:r w:rsidR="00D62A26">
        <w:rPr>
          <w:lang w:eastAsia="zh-CN"/>
        </w:rPr>
        <w:t xml:space="preserve"> UAV is another possible use case.</w:t>
      </w:r>
    </w:p>
    <w:p w14:paraId="3138570D" w14:textId="77777777" w:rsidR="007A3677" w:rsidRDefault="007A3677" w:rsidP="007C35A9">
      <w:pPr>
        <w:autoSpaceDE/>
        <w:autoSpaceDN/>
        <w:adjustRightInd/>
        <w:snapToGrid/>
        <w:jc w:val="center"/>
        <w:rPr>
          <w:lang w:eastAsia="zh-CN"/>
        </w:rPr>
      </w:pPr>
      <w:r>
        <w:rPr>
          <w:noProof/>
          <w:lang w:eastAsia="zh-CN"/>
        </w:rPr>
        <w:drawing>
          <wp:inline distT="0" distB="0" distL="0" distR="0" wp14:anchorId="44EEF744" wp14:editId="23AB0704">
            <wp:extent cx="5542280" cy="255800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60434" cy="2566384"/>
                    </a:xfrm>
                    <a:prstGeom prst="rect">
                      <a:avLst/>
                    </a:prstGeom>
                  </pic:spPr>
                </pic:pic>
              </a:graphicData>
            </a:graphic>
          </wp:inline>
        </w:drawing>
      </w:r>
    </w:p>
    <w:p w14:paraId="331958BD" w14:textId="243BEB52" w:rsidR="007A3677" w:rsidRPr="000C118A" w:rsidRDefault="007A3677" w:rsidP="007C35A9">
      <w:pPr>
        <w:autoSpaceDE/>
        <w:autoSpaceDN/>
        <w:adjustRightInd/>
        <w:snapToGrid/>
        <w:jc w:val="center"/>
        <w:rPr>
          <w:b/>
          <w:lang w:eastAsia="zh-CN"/>
        </w:rPr>
      </w:pPr>
      <w:r w:rsidRPr="000C118A">
        <w:rPr>
          <w:rFonts w:hint="eastAsia"/>
          <w:b/>
          <w:lang w:eastAsia="zh-CN"/>
        </w:rPr>
        <w:t>F</w:t>
      </w:r>
      <w:r w:rsidRPr="000C118A">
        <w:rPr>
          <w:b/>
          <w:lang w:eastAsia="zh-CN"/>
        </w:rPr>
        <w:t>igure 2: Structure of smart power grid</w:t>
      </w:r>
      <w:r w:rsidRPr="000C118A">
        <w:rPr>
          <w:rFonts w:hint="eastAsia"/>
          <w:b/>
          <w:lang w:eastAsia="zh-CN"/>
        </w:rPr>
        <w:t xml:space="preserve"> </w:t>
      </w:r>
      <w:r w:rsidRPr="000C118A">
        <w:rPr>
          <w:b/>
          <w:lang w:eastAsia="zh-CN"/>
        </w:rPr>
        <w:t>and possible use cases for RedCap</w:t>
      </w:r>
    </w:p>
    <w:p w14:paraId="7778B885" w14:textId="2AA53561" w:rsidR="00865CCC" w:rsidRPr="00D62A26" w:rsidRDefault="00D62A26" w:rsidP="00D62A26">
      <w:pPr>
        <w:autoSpaceDE/>
        <w:autoSpaceDN/>
        <w:adjustRightInd/>
        <w:snapToGrid/>
        <w:rPr>
          <w:lang w:eastAsia="zh-CN"/>
        </w:rPr>
      </w:pPr>
      <w:r>
        <w:rPr>
          <w:lang w:eastAsia="zh-CN"/>
        </w:rPr>
        <w:t>In production and daily life, t</w:t>
      </w:r>
      <w:r w:rsidRPr="00D62A26">
        <w:rPr>
          <w:lang w:eastAsia="zh-CN"/>
        </w:rPr>
        <w:t>here are many scenarios where RedCap can be used</w:t>
      </w:r>
      <w:r>
        <w:rPr>
          <w:lang w:eastAsia="zh-CN"/>
        </w:rPr>
        <w:t xml:space="preserve">, it is worth studying the  additional use cases for RedCap in </w:t>
      </w:r>
      <w:r w:rsidR="00407CB1">
        <w:rPr>
          <w:lang w:eastAsia="zh-CN"/>
        </w:rPr>
        <w:t>R18</w:t>
      </w:r>
      <w:r>
        <w:rPr>
          <w:lang w:eastAsia="zh-CN"/>
        </w:rPr>
        <w:t>, and the requirements of the new use cases can be further discussed</w:t>
      </w:r>
      <w:r w:rsidR="00F72535">
        <w:rPr>
          <w:lang w:eastAsia="zh-CN"/>
        </w:rPr>
        <w:t xml:space="preserve"> and identified</w:t>
      </w:r>
      <w:r>
        <w:rPr>
          <w:lang w:eastAsia="zh-CN"/>
        </w:rPr>
        <w:t>.</w:t>
      </w:r>
    </w:p>
    <w:p w14:paraId="77311629" w14:textId="7A47A159" w:rsidR="00BD5291" w:rsidRDefault="00D62A26" w:rsidP="000B5B2C">
      <w:pPr>
        <w:autoSpaceDE/>
        <w:autoSpaceDN/>
        <w:adjustRightInd/>
        <w:snapToGrid/>
        <w:rPr>
          <w:b/>
          <w:i/>
          <w:szCs w:val="20"/>
          <w:lang w:val="en-GB" w:eastAsia="zh-CN"/>
        </w:rPr>
      </w:pPr>
      <w:r w:rsidRPr="00774E30">
        <w:rPr>
          <w:b/>
          <w:i/>
          <w:lang w:eastAsia="zh-CN"/>
        </w:rPr>
        <w:t xml:space="preserve">Proposal 1: </w:t>
      </w:r>
      <w:r w:rsidR="00B53FC4">
        <w:rPr>
          <w:b/>
          <w:i/>
          <w:lang w:eastAsia="zh-CN"/>
        </w:rPr>
        <w:t xml:space="preserve">In addition to </w:t>
      </w:r>
      <w:r w:rsidR="00407CB1">
        <w:rPr>
          <w:b/>
          <w:i/>
          <w:lang w:eastAsia="zh-CN"/>
        </w:rPr>
        <w:t>R17</w:t>
      </w:r>
      <w:r w:rsidR="00B53FC4">
        <w:rPr>
          <w:b/>
          <w:i/>
          <w:lang w:eastAsia="zh-CN"/>
        </w:rPr>
        <w:t xml:space="preserve"> usecases, n</w:t>
      </w:r>
      <w:r w:rsidRPr="00774E30">
        <w:rPr>
          <w:b/>
          <w:i/>
          <w:lang w:eastAsia="zh-CN"/>
        </w:rPr>
        <w:t xml:space="preserve">ew use cases and corresponding requirements can be </w:t>
      </w:r>
      <w:r w:rsidR="00774E30">
        <w:rPr>
          <w:b/>
          <w:i/>
          <w:lang w:eastAsia="zh-CN"/>
        </w:rPr>
        <w:t xml:space="preserve">studied </w:t>
      </w:r>
      <w:r w:rsidRPr="00774E30">
        <w:rPr>
          <w:b/>
          <w:i/>
          <w:lang w:eastAsia="zh-CN"/>
        </w:rPr>
        <w:t xml:space="preserve">for RedCap in </w:t>
      </w:r>
      <w:r w:rsidR="00407CB1">
        <w:rPr>
          <w:b/>
          <w:i/>
          <w:lang w:eastAsia="zh-CN"/>
        </w:rPr>
        <w:t>R18</w:t>
      </w:r>
      <w:r w:rsidR="00774E30" w:rsidRPr="00774E30">
        <w:rPr>
          <w:b/>
          <w:i/>
          <w:szCs w:val="20"/>
          <w:lang w:val="en-GB" w:eastAsia="zh-CN"/>
        </w:rPr>
        <w:t>.</w:t>
      </w:r>
    </w:p>
    <w:p w14:paraId="365F4AE9" w14:textId="6423FEAB" w:rsidR="00025C23" w:rsidRPr="00996BFF" w:rsidRDefault="006B489C" w:rsidP="00025C23">
      <w:pPr>
        <w:pStyle w:val="af2"/>
        <w:numPr>
          <w:ilvl w:val="0"/>
          <w:numId w:val="33"/>
        </w:numPr>
        <w:autoSpaceDE/>
        <w:autoSpaceDN/>
        <w:adjustRightInd/>
        <w:snapToGrid/>
        <w:ind w:firstLineChars="0"/>
        <w:rPr>
          <w:b/>
          <w:i/>
          <w:lang w:eastAsia="zh-CN"/>
        </w:rPr>
      </w:pPr>
      <w:r>
        <w:rPr>
          <w:b/>
          <w:i/>
          <w:szCs w:val="20"/>
          <w:lang w:val="en-GB" w:eastAsia="zh-CN"/>
        </w:rPr>
        <w:t>Industrial controller</w:t>
      </w:r>
      <w:r w:rsidR="00025C23" w:rsidRPr="00DA6028">
        <w:rPr>
          <w:b/>
          <w:i/>
          <w:szCs w:val="20"/>
          <w:lang w:val="en-GB" w:eastAsia="zh-CN"/>
        </w:rPr>
        <w:t xml:space="preserve"> </w:t>
      </w:r>
    </w:p>
    <w:p w14:paraId="52BCD7F3" w14:textId="698D9F25" w:rsidR="00025C23" w:rsidRDefault="006B489C" w:rsidP="006B489C">
      <w:pPr>
        <w:pStyle w:val="af2"/>
        <w:numPr>
          <w:ilvl w:val="0"/>
          <w:numId w:val="33"/>
        </w:numPr>
        <w:autoSpaceDE/>
        <w:autoSpaceDN/>
        <w:adjustRightInd/>
        <w:snapToGrid/>
        <w:ind w:firstLineChars="0"/>
        <w:rPr>
          <w:b/>
          <w:i/>
          <w:lang w:eastAsia="zh-CN"/>
        </w:rPr>
      </w:pPr>
      <w:r w:rsidRPr="006B489C">
        <w:rPr>
          <w:b/>
          <w:i/>
          <w:lang w:eastAsia="zh-CN"/>
        </w:rPr>
        <w:t>Patrol robot</w:t>
      </w:r>
    </w:p>
    <w:p w14:paraId="791F341E" w14:textId="7FE72E46" w:rsidR="006B489C" w:rsidRDefault="006B489C" w:rsidP="006B489C">
      <w:pPr>
        <w:pStyle w:val="af2"/>
        <w:numPr>
          <w:ilvl w:val="0"/>
          <w:numId w:val="33"/>
        </w:numPr>
        <w:autoSpaceDE/>
        <w:autoSpaceDN/>
        <w:adjustRightInd/>
        <w:snapToGrid/>
        <w:ind w:firstLineChars="0"/>
        <w:rPr>
          <w:b/>
          <w:i/>
          <w:lang w:eastAsia="zh-CN"/>
        </w:rPr>
      </w:pPr>
      <w:r>
        <w:rPr>
          <w:b/>
          <w:i/>
          <w:lang w:eastAsia="zh-CN"/>
        </w:rPr>
        <w:t>Smart grid</w:t>
      </w:r>
    </w:p>
    <w:p w14:paraId="62E73AAC" w14:textId="1B1D3D9D" w:rsidR="006B489C" w:rsidRDefault="006B489C" w:rsidP="006B489C">
      <w:pPr>
        <w:pStyle w:val="af2"/>
        <w:numPr>
          <w:ilvl w:val="0"/>
          <w:numId w:val="33"/>
        </w:numPr>
        <w:autoSpaceDE/>
        <w:autoSpaceDN/>
        <w:adjustRightInd/>
        <w:snapToGrid/>
        <w:ind w:firstLineChars="0"/>
        <w:rPr>
          <w:b/>
          <w:i/>
          <w:lang w:eastAsia="zh-CN"/>
        </w:rPr>
      </w:pPr>
      <w:r>
        <w:rPr>
          <w:b/>
          <w:i/>
          <w:lang w:eastAsia="zh-CN"/>
        </w:rPr>
        <w:t>Etc.</w:t>
      </w:r>
    </w:p>
    <w:p w14:paraId="55E4868B" w14:textId="4FFDCA1C" w:rsidR="001306E2" w:rsidRDefault="00690E70" w:rsidP="001306E2">
      <w:pPr>
        <w:pStyle w:val="1"/>
      </w:pPr>
      <w:r>
        <w:lastRenderedPageBreak/>
        <w:t>Further c</w:t>
      </w:r>
      <w:r w:rsidR="00D26A10">
        <w:t>ost/c</w:t>
      </w:r>
      <w:r w:rsidR="001306E2" w:rsidRPr="007B0C21">
        <w:t xml:space="preserve">omplexity reduction </w:t>
      </w:r>
    </w:p>
    <w:p w14:paraId="7D2FE8D7" w14:textId="2E26CBB9" w:rsidR="0008374A" w:rsidRPr="007B0C21" w:rsidRDefault="007B0C21" w:rsidP="002F2C11">
      <w:pPr>
        <w:pStyle w:val="20"/>
        <w:rPr>
          <w:rFonts w:eastAsia="MS Mincho"/>
          <w:iCs/>
          <w:sz w:val="22"/>
          <w:szCs w:val="20"/>
        </w:rPr>
      </w:pPr>
      <w:r w:rsidRPr="007B0C21">
        <w:rPr>
          <w:bCs w:val="0"/>
          <w:sz w:val="22"/>
          <w:lang w:eastAsia="zh-CN"/>
        </w:rPr>
        <w:t>BW reduction</w:t>
      </w:r>
    </w:p>
    <w:p w14:paraId="28D6B811" w14:textId="2905DB7A" w:rsidR="00225E4B" w:rsidRDefault="000B5B2C" w:rsidP="00D26A10">
      <w:pPr>
        <w:rPr>
          <w:lang w:eastAsia="zh-CN"/>
        </w:rPr>
      </w:pPr>
      <w:r w:rsidRPr="000B5B2C">
        <w:rPr>
          <w:lang w:eastAsia="zh-CN"/>
        </w:rPr>
        <w:t xml:space="preserve">NR device is required to support 100 MHz in </w:t>
      </w:r>
      <w:r>
        <w:rPr>
          <w:lang w:eastAsia="zh-CN"/>
        </w:rPr>
        <w:t>FR1</w:t>
      </w:r>
      <w:r w:rsidRPr="000B5B2C">
        <w:rPr>
          <w:lang w:eastAsia="zh-CN"/>
        </w:rPr>
        <w:t>, and 200 MHz in FR2</w:t>
      </w:r>
      <w:r w:rsidR="00FC510A">
        <w:rPr>
          <w:lang w:eastAsia="zh-CN"/>
        </w:rPr>
        <w:t>, while f</w:t>
      </w:r>
      <w:r w:rsidRPr="000B5B2C">
        <w:rPr>
          <w:lang w:eastAsia="zh-CN"/>
        </w:rPr>
        <w:t>or</w:t>
      </w:r>
      <w:r w:rsidR="00FC510A">
        <w:rPr>
          <w:lang w:eastAsia="zh-CN"/>
        </w:rPr>
        <w:t xml:space="preserve"> the</w:t>
      </w:r>
      <w:r>
        <w:rPr>
          <w:lang w:eastAsia="zh-CN"/>
        </w:rPr>
        <w:t xml:space="preserve"> </w:t>
      </w:r>
      <w:r w:rsidR="00407CB1">
        <w:rPr>
          <w:lang w:eastAsia="zh-CN"/>
        </w:rPr>
        <w:t>R17</w:t>
      </w:r>
      <w:r w:rsidRPr="000B5B2C">
        <w:rPr>
          <w:lang w:eastAsia="zh-CN"/>
        </w:rPr>
        <w:t xml:space="preserve"> RedCap, these requirements are reduced to 20 MHz and 100 MHz, respectively. </w:t>
      </w:r>
      <w:r w:rsidR="00774E30">
        <w:rPr>
          <w:lang w:eastAsia="zh-CN"/>
        </w:rPr>
        <w:t xml:space="preserve">However, even when the BW reduced to 20MHz </w:t>
      </w:r>
      <w:r w:rsidR="00774E30">
        <w:rPr>
          <w:rFonts w:hint="eastAsia"/>
          <w:lang w:eastAsia="zh-CN"/>
        </w:rPr>
        <w:t>in</w:t>
      </w:r>
      <w:r w:rsidR="00774E30">
        <w:rPr>
          <w:lang w:eastAsia="zh-CN"/>
        </w:rPr>
        <w:t xml:space="preserve"> </w:t>
      </w:r>
      <w:r w:rsidR="00774E30">
        <w:rPr>
          <w:rFonts w:hint="eastAsia"/>
          <w:lang w:eastAsia="zh-CN"/>
        </w:rPr>
        <w:t>FR1,</w:t>
      </w:r>
      <w:r w:rsidR="00774E30">
        <w:rPr>
          <w:lang w:eastAsia="zh-CN"/>
        </w:rPr>
        <w:t xml:space="preserve"> </w:t>
      </w:r>
      <w:r w:rsidR="00774E30">
        <w:rPr>
          <w:rFonts w:hint="eastAsia"/>
          <w:lang w:eastAsia="zh-CN"/>
        </w:rPr>
        <w:t>the</w:t>
      </w:r>
      <w:r w:rsidR="00774E30">
        <w:rPr>
          <w:lang w:eastAsia="zh-CN"/>
        </w:rPr>
        <w:t xml:space="preserve"> peak data rate</w:t>
      </w:r>
      <w:r w:rsidR="00225E4B">
        <w:rPr>
          <w:lang w:eastAsia="zh-CN"/>
        </w:rPr>
        <w:t xml:space="preserve">(as listed in table </w:t>
      </w:r>
      <w:r w:rsidR="004F6DFC">
        <w:rPr>
          <w:lang w:eastAsia="zh-CN"/>
        </w:rPr>
        <w:t>2</w:t>
      </w:r>
      <w:r w:rsidR="00225E4B">
        <w:rPr>
          <w:lang w:eastAsia="zh-CN"/>
        </w:rPr>
        <w:t>)</w:t>
      </w:r>
      <w:r w:rsidR="00774E30">
        <w:rPr>
          <w:lang w:eastAsia="zh-CN"/>
        </w:rPr>
        <w:t xml:space="preserve"> of RedCap</w:t>
      </w:r>
      <w:r w:rsidR="00225E4B">
        <w:rPr>
          <w:lang w:eastAsia="zh-CN"/>
        </w:rPr>
        <w:t xml:space="preserve"> is </w:t>
      </w:r>
      <w:r w:rsidR="00225E4B" w:rsidRPr="00225E4B">
        <w:rPr>
          <w:lang w:eastAsia="zh-CN"/>
        </w:rPr>
        <w:t>comparatively high</w:t>
      </w:r>
      <w:r w:rsidR="00225E4B">
        <w:rPr>
          <w:lang w:eastAsia="zh-CN"/>
        </w:rPr>
        <w:t xml:space="preserve"> for the use case of </w:t>
      </w:r>
      <w:r w:rsidR="00225E4B" w:rsidRPr="00225E4B">
        <w:rPr>
          <w:lang w:eastAsia="zh-CN"/>
        </w:rPr>
        <w:t>industrial wireless sensors, video surveillance</w:t>
      </w:r>
      <w:r w:rsidR="00FC510A">
        <w:rPr>
          <w:lang w:eastAsia="zh-CN"/>
        </w:rPr>
        <w:t>(as listed in table 1)</w:t>
      </w:r>
      <w:r w:rsidR="00225E4B" w:rsidRPr="00225E4B">
        <w:rPr>
          <w:lang w:eastAsia="zh-CN"/>
        </w:rPr>
        <w:t xml:space="preserve"> or other possible cases</w:t>
      </w:r>
      <w:r w:rsidR="00225E4B">
        <w:rPr>
          <w:lang w:eastAsia="zh-CN"/>
        </w:rPr>
        <w:t xml:space="preserve"> with </w:t>
      </w:r>
      <w:r w:rsidR="00225E4B" w:rsidRPr="00225E4B">
        <w:rPr>
          <w:lang w:eastAsia="zh-CN"/>
        </w:rPr>
        <w:t>low</w:t>
      </w:r>
      <w:r w:rsidR="00225E4B">
        <w:rPr>
          <w:lang w:eastAsia="zh-CN"/>
        </w:rPr>
        <w:t>er</w:t>
      </w:r>
      <w:r w:rsidR="00225E4B" w:rsidRPr="00225E4B">
        <w:rPr>
          <w:lang w:eastAsia="zh-CN"/>
        </w:rPr>
        <w:t xml:space="preserve"> data rate</w:t>
      </w:r>
      <w:r w:rsidR="00225E4B">
        <w:rPr>
          <w:lang w:eastAsia="zh-CN"/>
        </w:rPr>
        <w:t xml:space="preserve"> requirements</w:t>
      </w:r>
      <w:r w:rsidR="00225E4B" w:rsidRPr="00225E4B">
        <w:rPr>
          <w:lang w:eastAsia="zh-CN"/>
        </w:rPr>
        <w:t>.</w:t>
      </w:r>
    </w:p>
    <w:p w14:paraId="6689CB8C" w14:textId="425804A9" w:rsidR="000B5B2C" w:rsidRPr="00225E4B" w:rsidRDefault="00225E4B" w:rsidP="00225E4B">
      <w:pPr>
        <w:jc w:val="center"/>
        <w:rPr>
          <w:b/>
          <w:sz w:val="21"/>
          <w:lang w:eastAsia="zh-CN"/>
        </w:rPr>
      </w:pPr>
      <w:r w:rsidRPr="00225E4B">
        <w:rPr>
          <w:b/>
          <w:sz w:val="21"/>
          <w:lang w:eastAsia="zh-CN"/>
        </w:rPr>
        <w:t xml:space="preserve">Table </w:t>
      </w:r>
      <w:r w:rsidR="004F6DFC">
        <w:rPr>
          <w:b/>
          <w:sz w:val="21"/>
          <w:lang w:eastAsia="zh-CN"/>
        </w:rPr>
        <w:t>2</w:t>
      </w:r>
      <w:r w:rsidRPr="00225E4B">
        <w:rPr>
          <w:b/>
          <w:sz w:val="21"/>
          <w:lang w:eastAsia="zh-CN"/>
        </w:rPr>
        <w:t xml:space="preserve">: Data rate of </w:t>
      </w:r>
      <w:r w:rsidR="00407CB1">
        <w:rPr>
          <w:b/>
          <w:sz w:val="21"/>
          <w:lang w:eastAsia="zh-CN"/>
        </w:rPr>
        <w:t>R17</w:t>
      </w:r>
      <w:r w:rsidRPr="00225E4B">
        <w:rPr>
          <w:b/>
          <w:sz w:val="21"/>
          <w:lang w:eastAsia="zh-CN"/>
        </w:rPr>
        <w:t xml:space="preserve"> RedCap (1Rx+20Mhz</w:t>
      </w:r>
      <w:r w:rsidRPr="00225E4B">
        <w:rPr>
          <w:rFonts w:hint="eastAsia"/>
          <w:b/>
          <w:sz w:val="21"/>
          <w:lang w:eastAsia="zh-CN"/>
        </w:rPr>
        <w:t>+64QAM</w:t>
      </w:r>
      <w:r w:rsidRPr="00225E4B">
        <w:rPr>
          <w:b/>
          <w:sz w:val="21"/>
          <w:lang w:eastAsia="zh-CN"/>
        </w:rPr>
        <w:t>)</w:t>
      </w:r>
    </w:p>
    <w:tbl>
      <w:tblPr>
        <w:tblpPr w:leftFromText="180" w:rightFromText="180" w:vertAnchor="text"/>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7"/>
        <w:gridCol w:w="860"/>
        <w:gridCol w:w="1061"/>
        <w:gridCol w:w="838"/>
        <w:gridCol w:w="672"/>
        <w:gridCol w:w="896"/>
        <w:gridCol w:w="1399"/>
        <w:gridCol w:w="2871"/>
      </w:tblGrid>
      <w:tr w:rsidR="00225E4B" w:rsidRPr="00225E4B" w14:paraId="65047950" w14:textId="77777777" w:rsidTr="007C35A9">
        <w:trPr>
          <w:trHeight w:val="440"/>
        </w:trPr>
        <w:tc>
          <w:tcPr>
            <w:tcW w:w="717" w:type="dxa"/>
            <w:shd w:val="clear" w:color="auto" w:fill="auto"/>
            <w:tcMar>
              <w:top w:w="15" w:type="dxa"/>
              <w:left w:w="15" w:type="dxa"/>
              <w:bottom w:w="0" w:type="dxa"/>
              <w:right w:w="15" w:type="dxa"/>
            </w:tcMar>
            <w:vAlign w:val="center"/>
            <w:hideMark/>
          </w:tcPr>
          <w:p w14:paraId="0817800D" w14:textId="77777777" w:rsidR="00225E4B" w:rsidRPr="00225E4B" w:rsidRDefault="00225E4B" w:rsidP="00225E4B">
            <w:pPr>
              <w:spacing w:before="60" w:after="60"/>
              <w:jc w:val="center"/>
              <w:rPr>
                <w:sz w:val="20"/>
                <w:szCs w:val="21"/>
                <w:lang w:eastAsia="zh-CN"/>
              </w:rPr>
            </w:pPr>
            <w:r w:rsidRPr="00225E4B">
              <w:rPr>
                <w:rFonts w:hint="eastAsia"/>
                <w:sz w:val="20"/>
              </w:rPr>
              <w:t>SCS</w:t>
            </w:r>
          </w:p>
        </w:tc>
        <w:tc>
          <w:tcPr>
            <w:tcW w:w="860" w:type="dxa"/>
            <w:shd w:val="clear" w:color="auto" w:fill="auto"/>
            <w:tcMar>
              <w:top w:w="15" w:type="dxa"/>
              <w:left w:w="15" w:type="dxa"/>
              <w:bottom w:w="0" w:type="dxa"/>
              <w:right w:w="15" w:type="dxa"/>
            </w:tcMar>
            <w:vAlign w:val="center"/>
            <w:hideMark/>
          </w:tcPr>
          <w:p w14:paraId="089817D1" w14:textId="6A6DC72F" w:rsidR="00225E4B" w:rsidRPr="00225E4B" w:rsidRDefault="00225E4B" w:rsidP="00117F33">
            <w:pPr>
              <w:spacing w:before="60" w:after="60"/>
              <w:jc w:val="center"/>
              <w:rPr>
                <w:sz w:val="20"/>
              </w:rPr>
            </w:pPr>
            <w:r w:rsidRPr="00225E4B">
              <w:rPr>
                <w:rFonts w:hint="eastAsia"/>
                <w:sz w:val="20"/>
              </w:rPr>
              <w:t>BW</w:t>
            </w:r>
          </w:p>
        </w:tc>
        <w:tc>
          <w:tcPr>
            <w:tcW w:w="1061" w:type="dxa"/>
            <w:shd w:val="clear" w:color="auto" w:fill="auto"/>
            <w:tcMar>
              <w:top w:w="15" w:type="dxa"/>
              <w:left w:w="15" w:type="dxa"/>
              <w:bottom w:w="0" w:type="dxa"/>
              <w:right w:w="15" w:type="dxa"/>
            </w:tcMar>
            <w:vAlign w:val="center"/>
            <w:hideMark/>
          </w:tcPr>
          <w:p w14:paraId="4DD65D07" w14:textId="77777777" w:rsidR="00225E4B" w:rsidRPr="00225E4B" w:rsidRDefault="00225E4B" w:rsidP="00225E4B">
            <w:pPr>
              <w:spacing w:before="60" w:after="60"/>
              <w:jc w:val="center"/>
              <w:rPr>
                <w:sz w:val="20"/>
              </w:rPr>
            </w:pPr>
            <w:r w:rsidRPr="00225E4B">
              <w:rPr>
                <w:rFonts w:hint="eastAsia"/>
                <w:sz w:val="20"/>
              </w:rPr>
              <w:t>NRB</w:t>
            </w:r>
          </w:p>
        </w:tc>
        <w:tc>
          <w:tcPr>
            <w:tcW w:w="838" w:type="dxa"/>
            <w:shd w:val="clear" w:color="auto" w:fill="auto"/>
            <w:tcMar>
              <w:top w:w="15" w:type="dxa"/>
              <w:left w:w="15" w:type="dxa"/>
              <w:bottom w:w="0" w:type="dxa"/>
              <w:right w:w="15" w:type="dxa"/>
            </w:tcMar>
            <w:vAlign w:val="center"/>
            <w:hideMark/>
          </w:tcPr>
          <w:p w14:paraId="33BBC6E9" w14:textId="77777777" w:rsidR="00225E4B" w:rsidRPr="00225E4B" w:rsidRDefault="00225E4B" w:rsidP="00225E4B">
            <w:pPr>
              <w:spacing w:before="60" w:after="60"/>
              <w:jc w:val="center"/>
              <w:rPr>
                <w:sz w:val="20"/>
              </w:rPr>
            </w:pPr>
            <w:r w:rsidRPr="00225E4B">
              <w:rPr>
                <w:rFonts w:hint="eastAsia"/>
                <w:sz w:val="20"/>
              </w:rPr>
              <w:t>#Layer</w:t>
            </w:r>
          </w:p>
        </w:tc>
        <w:tc>
          <w:tcPr>
            <w:tcW w:w="672" w:type="dxa"/>
            <w:shd w:val="clear" w:color="auto" w:fill="auto"/>
            <w:tcMar>
              <w:top w:w="15" w:type="dxa"/>
              <w:left w:w="15" w:type="dxa"/>
              <w:bottom w:w="0" w:type="dxa"/>
              <w:right w:w="15" w:type="dxa"/>
            </w:tcMar>
            <w:vAlign w:val="center"/>
            <w:hideMark/>
          </w:tcPr>
          <w:p w14:paraId="45CAABAA" w14:textId="77777777" w:rsidR="00225E4B" w:rsidRPr="00225E4B" w:rsidRDefault="00225E4B" w:rsidP="00225E4B">
            <w:pPr>
              <w:spacing w:before="60" w:after="60"/>
              <w:jc w:val="center"/>
              <w:rPr>
                <w:sz w:val="20"/>
              </w:rPr>
            </w:pPr>
            <w:r w:rsidRPr="00225E4B">
              <w:rPr>
                <w:rFonts w:hint="eastAsia"/>
                <w:sz w:val="20"/>
              </w:rPr>
              <w:t>Mod</w:t>
            </w:r>
          </w:p>
        </w:tc>
        <w:tc>
          <w:tcPr>
            <w:tcW w:w="896" w:type="dxa"/>
            <w:shd w:val="clear" w:color="auto" w:fill="auto"/>
            <w:vAlign w:val="center"/>
            <w:hideMark/>
          </w:tcPr>
          <w:p w14:paraId="0B287C7E" w14:textId="77777777" w:rsidR="00225E4B" w:rsidRPr="00225E4B" w:rsidRDefault="00225E4B" w:rsidP="00225E4B">
            <w:pPr>
              <w:spacing w:before="60" w:after="60"/>
              <w:jc w:val="center"/>
              <w:rPr>
                <w:sz w:val="20"/>
              </w:rPr>
            </w:pPr>
            <w:r w:rsidRPr="00225E4B">
              <w:rPr>
                <w:rFonts w:hint="eastAsia"/>
                <w:sz w:val="20"/>
              </w:rPr>
              <w:t>Ts</w:t>
            </w:r>
          </w:p>
        </w:tc>
        <w:tc>
          <w:tcPr>
            <w:tcW w:w="1399" w:type="dxa"/>
            <w:shd w:val="clear" w:color="auto" w:fill="auto"/>
            <w:vAlign w:val="center"/>
            <w:hideMark/>
          </w:tcPr>
          <w:p w14:paraId="2B3C982F" w14:textId="77777777" w:rsidR="00225E4B" w:rsidRPr="00225E4B" w:rsidRDefault="00225E4B" w:rsidP="00225E4B">
            <w:pPr>
              <w:spacing w:before="60" w:after="60"/>
              <w:jc w:val="center"/>
              <w:rPr>
                <w:sz w:val="20"/>
              </w:rPr>
            </w:pPr>
            <w:r w:rsidRPr="00225E4B">
              <w:rPr>
                <w:rFonts w:hint="eastAsia"/>
                <w:sz w:val="20"/>
              </w:rPr>
              <w:t>OH</w:t>
            </w:r>
            <w:r w:rsidRPr="00225E4B">
              <w:rPr>
                <w:rFonts w:hint="eastAsia"/>
                <w:sz w:val="20"/>
              </w:rPr>
              <w:t>（</w:t>
            </w:r>
            <w:r w:rsidRPr="00225E4B">
              <w:rPr>
                <w:rFonts w:hint="eastAsia"/>
                <w:sz w:val="20"/>
              </w:rPr>
              <w:t>DL/UL</w:t>
            </w:r>
            <w:r w:rsidRPr="00225E4B">
              <w:rPr>
                <w:rFonts w:hint="eastAsia"/>
                <w:sz w:val="20"/>
              </w:rPr>
              <w:t>）</w:t>
            </w:r>
          </w:p>
        </w:tc>
        <w:tc>
          <w:tcPr>
            <w:tcW w:w="2871" w:type="dxa"/>
            <w:shd w:val="clear" w:color="auto" w:fill="auto"/>
            <w:tcMar>
              <w:top w:w="15" w:type="dxa"/>
              <w:left w:w="15" w:type="dxa"/>
              <w:bottom w:w="0" w:type="dxa"/>
              <w:right w:w="15" w:type="dxa"/>
            </w:tcMar>
            <w:vAlign w:val="center"/>
            <w:hideMark/>
          </w:tcPr>
          <w:p w14:paraId="7AF35B5A" w14:textId="77777777" w:rsidR="00225E4B" w:rsidRPr="00225E4B" w:rsidRDefault="00225E4B" w:rsidP="00225E4B">
            <w:pPr>
              <w:spacing w:before="60" w:after="60"/>
              <w:jc w:val="center"/>
              <w:rPr>
                <w:b/>
                <w:bCs/>
                <w:color w:val="000000"/>
                <w:sz w:val="20"/>
              </w:rPr>
            </w:pPr>
            <w:r w:rsidRPr="00225E4B">
              <w:rPr>
                <w:rFonts w:hint="eastAsia"/>
                <w:b/>
                <w:bCs/>
                <w:color w:val="000000"/>
                <w:sz w:val="20"/>
              </w:rPr>
              <w:t>Approx. Data Rate</w:t>
            </w:r>
            <w:r w:rsidRPr="00225E4B">
              <w:rPr>
                <w:rFonts w:hint="eastAsia"/>
                <w:b/>
                <w:bCs/>
                <w:color w:val="000000"/>
                <w:sz w:val="20"/>
              </w:rPr>
              <w:t>（</w:t>
            </w:r>
            <w:r w:rsidRPr="00225E4B">
              <w:rPr>
                <w:rFonts w:hint="eastAsia"/>
                <w:b/>
                <w:bCs/>
                <w:color w:val="000000"/>
                <w:sz w:val="20"/>
              </w:rPr>
              <w:t>DL/UL</w:t>
            </w:r>
            <w:r w:rsidRPr="00225E4B">
              <w:rPr>
                <w:rFonts w:hint="eastAsia"/>
                <w:b/>
                <w:bCs/>
                <w:color w:val="000000"/>
                <w:sz w:val="20"/>
              </w:rPr>
              <w:t>）</w:t>
            </w:r>
          </w:p>
        </w:tc>
      </w:tr>
      <w:tr w:rsidR="00225E4B" w:rsidRPr="00225E4B" w14:paraId="77604CB3" w14:textId="77777777" w:rsidTr="007C35A9">
        <w:trPr>
          <w:trHeight w:val="440"/>
        </w:trPr>
        <w:tc>
          <w:tcPr>
            <w:tcW w:w="717" w:type="dxa"/>
            <w:shd w:val="clear" w:color="auto" w:fill="auto"/>
            <w:tcMar>
              <w:top w:w="15" w:type="dxa"/>
              <w:left w:w="15" w:type="dxa"/>
              <w:bottom w:w="0" w:type="dxa"/>
              <w:right w:w="15" w:type="dxa"/>
            </w:tcMar>
            <w:vAlign w:val="center"/>
          </w:tcPr>
          <w:p w14:paraId="41EAEA29" w14:textId="409FBC0C" w:rsidR="00225E4B" w:rsidRPr="00225E4B" w:rsidRDefault="00225E4B" w:rsidP="00225E4B">
            <w:pPr>
              <w:spacing w:before="60" w:after="60"/>
              <w:jc w:val="center"/>
              <w:rPr>
                <w:sz w:val="20"/>
              </w:rPr>
            </w:pPr>
            <w:r w:rsidRPr="00225E4B">
              <w:rPr>
                <w:sz w:val="20"/>
              </w:rPr>
              <w:t>15</w:t>
            </w:r>
            <w:r w:rsidRPr="00225E4B">
              <w:rPr>
                <w:rFonts w:hint="eastAsia"/>
                <w:sz w:val="20"/>
              </w:rPr>
              <w:t>KHz</w:t>
            </w:r>
          </w:p>
        </w:tc>
        <w:tc>
          <w:tcPr>
            <w:tcW w:w="860" w:type="dxa"/>
            <w:shd w:val="clear" w:color="auto" w:fill="auto"/>
            <w:tcMar>
              <w:top w:w="15" w:type="dxa"/>
              <w:left w:w="15" w:type="dxa"/>
              <w:bottom w:w="0" w:type="dxa"/>
              <w:right w:w="15" w:type="dxa"/>
            </w:tcMar>
            <w:vAlign w:val="center"/>
          </w:tcPr>
          <w:p w14:paraId="6C25F2DF" w14:textId="383CFE37" w:rsidR="00225E4B" w:rsidRPr="00225E4B" w:rsidRDefault="00225E4B" w:rsidP="00225E4B">
            <w:pPr>
              <w:spacing w:before="60" w:after="60"/>
              <w:jc w:val="center"/>
              <w:rPr>
                <w:sz w:val="20"/>
              </w:rPr>
            </w:pPr>
            <w:r w:rsidRPr="00225E4B">
              <w:rPr>
                <w:rFonts w:hint="eastAsia"/>
                <w:sz w:val="20"/>
              </w:rPr>
              <w:t>20M</w:t>
            </w:r>
            <w:r w:rsidR="00F60B08">
              <w:rPr>
                <w:sz w:val="20"/>
              </w:rPr>
              <w:t>Hz</w:t>
            </w:r>
          </w:p>
        </w:tc>
        <w:tc>
          <w:tcPr>
            <w:tcW w:w="1061" w:type="dxa"/>
            <w:shd w:val="clear" w:color="auto" w:fill="auto"/>
            <w:tcMar>
              <w:top w:w="15" w:type="dxa"/>
              <w:left w:w="15" w:type="dxa"/>
              <w:bottom w:w="0" w:type="dxa"/>
              <w:right w:w="15" w:type="dxa"/>
            </w:tcMar>
            <w:vAlign w:val="center"/>
          </w:tcPr>
          <w:p w14:paraId="06E335E6" w14:textId="73875507" w:rsidR="00225E4B" w:rsidRPr="00225E4B" w:rsidRDefault="004F6DFC" w:rsidP="00225E4B">
            <w:pPr>
              <w:spacing w:before="60" w:after="60"/>
              <w:jc w:val="center"/>
              <w:rPr>
                <w:sz w:val="20"/>
              </w:rPr>
            </w:pPr>
            <w:r>
              <w:rPr>
                <w:sz w:val="20"/>
              </w:rPr>
              <w:t>106</w:t>
            </w:r>
          </w:p>
        </w:tc>
        <w:tc>
          <w:tcPr>
            <w:tcW w:w="838" w:type="dxa"/>
            <w:shd w:val="clear" w:color="auto" w:fill="auto"/>
            <w:tcMar>
              <w:top w:w="15" w:type="dxa"/>
              <w:left w:w="15" w:type="dxa"/>
              <w:bottom w:w="0" w:type="dxa"/>
              <w:right w:w="15" w:type="dxa"/>
            </w:tcMar>
            <w:vAlign w:val="center"/>
          </w:tcPr>
          <w:p w14:paraId="559766C9" w14:textId="3FBC8FB7" w:rsidR="00225E4B" w:rsidRPr="00225E4B" w:rsidRDefault="00225E4B" w:rsidP="00225E4B">
            <w:pPr>
              <w:spacing w:before="60" w:after="60"/>
              <w:jc w:val="center"/>
              <w:rPr>
                <w:sz w:val="20"/>
              </w:rPr>
            </w:pPr>
            <w:r w:rsidRPr="00225E4B">
              <w:rPr>
                <w:rFonts w:hint="eastAsia"/>
                <w:sz w:val="20"/>
              </w:rPr>
              <w:t>1</w:t>
            </w:r>
          </w:p>
        </w:tc>
        <w:tc>
          <w:tcPr>
            <w:tcW w:w="672" w:type="dxa"/>
            <w:shd w:val="clear" w:color="auto" w:fill="auto"/>
            <w:tcMar>
              <w:top w:w="15" w:type="dxa"/>
              <w:left w:w="15" w:type="dxa"/>
              <w:bottom w:w="0" w:type="dxa"/>
              <w:right w:w="15" w:type="dxa"/>
            </w:tcMar>
            <w:vAlign w:val="center"/>
          </w:tcPr>
          <w:p w14:paraId="2C4F09A2" w14:textId="3FE2459C" w:rsidR="00225E4B" w:rsidRPr="00225E4B" w:rsidRDefault="00225E4B" w:rsidP="00225E4B">
            <w:pPr>
              <w:spacing w:before="60" w:after="60"/>
              <w:jc w:val="center"/>
              <w:rPr>
                <w:sz w:val="20"/>
              </w:rPr>
            </w:pPr>
            <w:r w:rsidRPr="00225E4B">
              <w:rPr>
                <w:rFonts w:hint="eastAsia"/>
                <w:sz w:val="20"/>
              </w:rPr>
              <w:t>6</w:t>
            </w:r>
          </w:p>
        </w:tc>
        <w:tc>
          <w:tcPr>
            <w:tcW w:w="896" w:type="dxa"/>
            <w:shd w:val="clear" w:color="auto" w:fill="auto"/>
            <w:vAlign w:val="center"/>
          </w:tcPr>
          <w:p w14:paraId="6F3152CE" w14:textId="7E4F5A1D" w:rsidR="00225E4B" w:rsidRPr="00225E4B" w:rsidRDefault="00093054" w:rsidP="00225E4B">
            <w:pPr>
              <w:spacing w:before="60" w:after="60"/>
              <w:jc w:val="center"/>
              <w:rPr>
                <w:sz w:val="20"/>
              </w:rPr>
            </w:pPr>
            <w:r>
              <w:rPr>
                <w:sz w:val="20"/>
              </w:rPr>
              <w:t>7</w:t>
            </w:r>
            <w:r>
              <w:rPr>
                <w:rFonts w:hint="eastAsia"/>
                <w:sz w:val="20"/>
              </w:rPr>
              <w:t>.</w:t>
            </w:r>
            <w:r>
              <w:rPr>
                <w:sz w:val="20"/>
              </w:rPr>
              <w:t>14</w:t>
            </w:r>
            <w:r w:rsidR="00225E4B" w:rsidRPr="00225E4B">
              <w:rPr>
                <w:rFonts w:hint="eastAsia"/>
                <w:sz w:val="20"/>
              </w:rPr>
              <w:t>e-5</w:t>
            </w:r>
          </w:p>
        </w:tc>
        <w:tc>
          <w:tcPr>
            <w:tcW w:w="1399" w:type="dxa"/>
            <w:shd w:val="clear" w:color="auto" w:fill="auto"/>
            <w:vAlign w:val="center"/>
          </w:tcPr>
          <w:p w14:paraId="5242A990" w14:textId="060EEE54" w:rsidR="00225E4B" w:rsidRPr="00225E4B" w:rsidRDefault="00225E4B" w:rsidP="00225E4B">
            <w:pPr>
              <w:spacing w:before="60" w:after="60"/>
              <w:jc w:val="center"/>
              <w:rPr>
                <w:sz w:val="20"/>
              </w:rPr>
            </w:pPr>
            <w:r w:rsidRPr="00225E4B">
              <w:rPr>
                <w:rFonts w:hint="eastAsia"/>
                <w:sz w:val="20"/>
              </w:rPr>
              <w:t>0.14/0.08</w:t>
            </w:r>
          </w:p>
        </w:tc>
        <w:tc>
          <w:tcPr>
            <w:tcW w:w="2871" w:type="dxa"/>
            <w:shd w:val="clear" w:color="auto" w:fill="auto"/>
            <w:tcMar>
              <w:top w:w="15" w:type="dxa"/>
              <w:left w:w="15" w:type="dxa"/>
              <w:bottom w:w="0" w:type="dxa"/>
              <w:right w:w="15" w:type="dxa"/>
            </w:tcMar>
            <w:vAlign w:val="center"/>
          </w:tcPr>
          <w:p w14:paraId="626FD58C" w14:textId="51D8E037" w:rsidR="00225E4B" w:rsidRPr="00117F33" w:rsidRDefault="00F60B08" w:rsidP="00FC510A">
            <w:pPr>
              <w:spacing w:before="60" w:after="60"/>
              <w:jc w:val="center"/>
              <w:rPr>
                <w:b/>
                <w:bCs/>
                <w:color w:val="000000"/>
                <w:sz w:val="20"/>
              </w:rPr>
            </w:pPr>
            <w:r w:rsidRPr="007C35A9">
              <w:rPr>
                <w:b/>
                <w:bCs/>
                <w:color w:val="000000"/>
                <w:sz w:val="20"/>
                <w:lang w:eastAsia="zh-CN"/>
              </w:rPr>
              <w:t>86</w:t>
            </w:r>
            <w:r w:rsidR="00225E4B" w:rsidRPr="007C35A9">
              <w:rPr>
                <w:b/>
                <w:bCs/>
                <w:color w:val="000000"/>
                <w:sz w:val="20"/>
              </w:rPr>
              <w:t xml:space="preserve"> Mbps/</w:t>
            </w:r>
            <w:r w:rsidRPr="007C35A9">
              <w:rPr>
                <w:b/>
                <w:bCs/>
                <w:color w:val="000000"/>
                <w:sz w:val="20"/>
                <w:lang w:eastAsia="zh-CN"/>
              </w:rPr>
              <w:t>92</w:t>
            </w:r>
            <w:r w:rsidR="00225E4B" w:rsidRPr="007C35A9">
              <w:rPr>
                <w:b/>
                <w:bCs/>
                <w:color w:val="000000"/>
                <w:sz w:val="20"/>
              </w:rPr>
              <w:t xml:space="preserve"> Mbps</w:t>
            </w:r>
          </w:p>
        </w:tc>
      </w:tr>
      <w:tr w:rsidR="00225E4B" w:rsidRPr="00225E4B" w14:paraId="5718EAF8" w14:textId="77777777" w:rsidTr="007C35A9">
        <w:trPr>
          <w:trHeight w:val="440"/>
        </w:trPr>
        <w:tc>
          <w:tcPr>
            <w:tcW w:w="717" w:type="dxa"/>
            <w:shd w:val="clear" w:color="auto" w:fill="auto"/>
            <w:tcMar>
              <w:top w:w="15" w:type="dxa"/>
              <w:left w:w="15" w:type="dxa"/>
              <w:bottom w:w="0" w:type="dxa"/>
              <w:right w:w="15" w:type="dxa"/>
            </w:tcMar>
            <w:vAlign w:val="center"/>
            <w:hideMark/>
          </w:tcPr>
          <w:p w14:paraId="77AEE85F" w14:textId="77777777" w:rsidR="00225E4B" w:rsidRPr="00225E4B" w:rsidRDefault="00225E4B" w:rsidP="00225E4B">
            <w:pPr>
              <w:spacing w:before="60" w:after="60"/>
              <w:jc w:val="center"/>
              <w:rPr>
                <w:sz w:val="20"/>
              </w:rPr>
            </w:pPr>
            <w:r w:rsidRPr="00225E4B">
              <w:rPr>
                <w:rFonts w:hint="eastAsia"/>
                <w:sz w:val="20"/>
              </w:rPr>
              <w:t>30KHz</w:t>
            </w:r>
          </w:p>
        </w:tc>
        <w:tc>
          <w:tcPr>
            <w:tcW w:w="860" w:type="dxa"/>
            <w:shd w:val="clear" w:color="auto" w:fill="auto"/>
            <w:tcMar>
              <w:top w:w="15" w:type="dxa"/>
              <w:left w:w="15" w:type="dxa"/>
              <w:bottom w:w="0" w:type="dxa"/>
              <w:right w:w="15" w:type="dxa"/>
            </w:tcMar>
            <w:vAlign w:val="center"/>
            <w:hideMark/>
          </w:tcPr>
          <w:p w14:paraId="0C157D73" w14:textId="51910EC5" w:rsidR="00225E4B" w:rsidRPr="00225E4B" w:rsidRDefault="00225E4B" w:rsidP="00225E4B">
            <w:pPr>
              <w:spacing w:before="60" w:after="60"/>
              <w:jc w:val="center"/>
              <w:rPr>
                <w:sz w:val="20"/>
              </w:rPr>
            </w:pPr>
            <w:r w:rsidRPr="00225E4B">
              <w:rPr>
                <w:rFonts w:hint="eastAsia"/>
                <w:sz w:val="20"/>
              </w:rPr>
              <w:t>20M</w:t>
            </w:r>
            <w:r w:rsidR="00F60B08">
              <w:rPr>
                <w:rFonts w:hint="eastAsia"/>
                <w:sz w:val="20"/>
                <w:lang w:eastAsia="zh-CN"/>
              </w:rPr>
              <w:t>Hz</w:t>
            </w:r>
          </w:p>
        </w:tc>
        <w:tc>
          <w:tcPr>
            <w:tcW w:w="1061" w:type="dxa"/>
            <w:shd w:val="clear" w:color="auto" w:fill="auto"/>
            <w:tcMar>
              <w:top w:w="15" w:type="dxa"/>
              <w:left w:w="15" w:type="dxa"/>
              <w:bottom w:w="0" w:type="dxa"/>
              <w:right w:w="15" w:type="dxa"/>
            </w:tcMar>
            <w:vAlign w:val="center"/>
            <w:hideMark/>
          </w:tcPr>
          <w:p w14:paraId="2F7A5ED9" w14:textId="77777777" w:rsidR="00225E4B" w:rsidRPr="00225E4B" w:rsidRDefault="00225E4B" w:rsidP="00225E4B">
            <w:pPr>
              <w:spacing w:before="60" w:after="60"/>
              <w:jc w:val="center"/>
              <w:rPr>
                <w:sz w:val="20"/>
              </w:rPr>
            </w:pPr>
            <w:r w:rsidRPr="00225E4B">
              <w:rPr>
                <w:rFonts w:hint="eastAsia"/>
                <w:sz w:val="20"/>
              </w:rPr>
              <w:t>51</w:t>
            </w:r>
          </w:p>
        </w:tc>
        <w:tc>
          <w:tcPr>
            <w:tcW w:w="838" w:type="dxa"/>
            <w:shd w:val="clear" w:color="auto" w:fill="auto"/>
            <w:tcMar>
              <w:top w:w="15" w:type="dxa"/>
              <w:left w:w="15" w:type="dxa"/>
              <w:bottom w:w="0" w:type="dxa"/>
              <w:right w:w="15" w:type="dxa"/>
            </w:tcMar>
            <w:vAlign w:val="center"/>
            <w:hideMark/>
          </w:tcPr>
          <w:p w14:paraId="04957BE9" w14:textId="77777777" w:rsidR="00225E4B" w:rsidRPr="00225E4B" w:rsidRDefault="00225E4B" w:rsidP="00225E4B">
            <w:pPr>
              <w:spacing w:before="60" w:after="60"/>
              <w:jc w:val="center"/>
              <w:rPr>
                <w:sz w:val="20"/>
              </w:rPr>
            </w:pPr>
            <w:r w:rsidRPr="00225E4B">
              <w:rPr>
                <w:rFonts w:hint="eastAsia"/>
                <w:sz w:val="20"/>
              </w:rPr>
              <w:t>1</w:t>
            </w:r>
          </w:p>
        </w:tc>
        <w:tc>
          <w:tcPr>
            <w:tcW w:w="672" w:type="dxa"/>
            <w:shd w:val="clear" w:color="auto" w:fill="auto"/>
            <w:tcMar>
              <w:top w:w="15" w:type="dxa"/>
              <w:left w:w="15" w:type="dxa"/>
              <w:bottom w:w="0" w:type="dxa"/>
              <w:right w:w="15" w:type="dxa"/>
            </w:tcMar>
            <w:vAlign w:val="center"/>
            <w:hideMark/>
          </w:tcPr>
          <w:p w14:paraId="75BF3B49" w14:textId="77777777" w:rsidR="00225E4B" w:rsidRPr="00225E4B" w:rsidRDefault="00225E4B" w:rsidP="00225E4B">
            <w:pPr>
              <w:spacing w:before="60" w:after="60"/>
              <w:jc w:val="center"/>
              <w:rPr>
                <w:sz w:val="20"/>
              </w:rPr>
            </w:pPr>
            <w:r w:rsidRPr="00225E4B">
              <w:rPr>
                <w:rFonts w:hint="eastAsia"/>
                <w:sz w:val="20"/>
              </w:rPr>
              <w:t>6</w:t>
            </w:r>
          </w:p>
        </w:tc>
        <w:tc>
          <w:tcPr>
            <w:tcW w:w="896" w:type="dxa"/>
            <w:shd w:val="clear" w:color="auto" w:fill="auto"/>
            <w:vAlign w:val="center"/>
            <w:hideMark/>
          </w:tcPr>
          <w:p w14:paraId="44524EB7" w14:textId="77777777" w:rsidR="00225E4B" w:rsidRPr="00225E4B" w:rsidRDefault="00225E4B" w:rsidP="00225E4B">
            <w:pPr>
              <w:spacing w:before="60" w:after="60"/>
              <w:jc w:val="center"/>
              <w:rPr>
                <w:sz w:val="20"/>
              </w:rPr>
            </w:pPr>
            <w:r w:rsidRPr="00225E4B">
              <w:rPr>
                <w:rFonts w:hint="eastAsia"/>
                <w:sz w:val="20"/>
              </w:rPr>
              <w:t>3.57e-5</w:t>
            </w:r>
          </w:p>
        </w:tc>
        <w:tc>
          <w:tcPr>
            <w:tcW w:w="1399" w:type="dxa"/>
            <w:shd w:val="clear" w:color="auto" w:fill="auto"/>
            <w:vAlign w:val="center"/>
            <w:hideMark/>
          </w:tcPr>
          <w:p w14:paraId="24A28B3D" w14:textId="77777777" w:rsidR="00225E4B" w:rsidRPr="00225E4B" w:rsidRDefault="00225E4B" w:rsidP="00225E4B">
            <w:pPr>
              <w:spacing w:before="60" w:after="60"/>
              <w:jc w:val="center"/>
              <w:rPr>
                <w:sz w:val="20"/>
              </w:rPr>
            </w:pPr>
            <w:r w:rsidRPr="00225E4B">
              <w:rPr>
                <w:rFonts w:hint="eastAsia"/>
                <w:sz w:val="20"/>
              </w:rPr>
              <w:t>0.14/0.08</w:t>
            </w:r>
          </w:p>
        </w:tc>
        <w:tc>
          <w:tcPr>
            <w:tcW w:w="2871" w:type="dxa"/>
            <w:shd w:val="clear" w:color="auto" w:fill="auto"/>
            <w:tcMar>
              <w:top w:w="15" w:type="dxa"/>
              <w:left w:w="15" w:type="dxa"/>
              <w:bottom w:w="0" w:type="dxa"/>
              <w:right w:w="15" w:type="dxa"/>
            </w:tcMar>
            <w:vAlign w:val="center"/>
            <w:hideMark/>
          </w:tcPr>
          <w:p w14:paraId="2B618430" w14:textId="77777777" w:rsidR="00225E4B" w:rsidRPr="00117F33" w:rsidRDefault="00225E4B" w:rsidP="00225E4B">
            <w:pPr>
              <w:spacing w:before="60" w:after="60"/>
              <w:jc w:val="center"/>
              <w:rPr>
                <w:b/>
                <w:bCs/>
                <w:color w:val="000000"/>
                <w:sz w:val="20"/>
              </w:rPr>
            </w:pPr>
            <w:r w:rsidRPr="007C35A9">
              <w:rPr>
                <w:b/>
                <w:bCs/>
                <w:color w:val="000000"/>
                <w:sz w:val="20"/>
              </w:rPr>
              <w:t>81.9 Mbps/87.6 Mbps</w:t>
            </w:r>
          </w:p>
        </w:tc>
      </w:tr>
    </w:tbl>
    <w:p w14:paraId="73750571" w14:textId="0C8C1DCA" w:rsidR="00507C22" w:rsidRPr="00507C22" w:rsidRDefault="00FC510A" w:rsidP="00FC510A">
      <w:pPr>
        <w:spacing w:beforeLines="50" w:before="120"/>
        <w:rPr>
          <w:lang w:eastAsia="zh-CN"/>
        </w:rPr>
      </w:pPr>
      <w:r>
        <w:rPr>
          <w:lang w:eastAsia="zh-CN"/>
        </w:rPr>
        <w:t>Therefore, the maximum bandwidth can be further reduced, since t</w:t>
      </w:r>
      <w:r w:rsidR="00D26A10">
        <w:rPr>
          <w:lang w:eastAsia="zh-CN"/>
        </w:rPr>
        <w:t xml:space="preserve">he bandwidth reduction will restrict the number of PRBs in an assignment/grant, which will cause the limit of the peak data rate. </w:t>
      </w:r>
      <w:r>
        <w:rPr>
          <w:lang w:eastAsia="zh-CN"/>
        </w:rPr>
        <w:t>W</w:t>
      </w:r>
      <w:r w:rsidR="00D26A10">
        <w:rPr>
          <w:lang w:eastAsia="zh-CN"/>
        </w:rPr>
        <w:t>e can derive the bandwidth levels from the analysis of the peak data rate:</w:t>
      </w:r>
    </w:p>
    <w:p w14:paraId="24901225" w14:textId="10A60A6C" w:rsidR="00507C22" w:rsidRDefault="00507C22" w:rsidP="00507C22">
      <w:pPr>
        <w:jc w:val="center"/>
        <w:rPr>
          <w:b/>
          <w:lang w:eastAsia="zh-CN"/>
        </w:rPr>
      </w:pPr>
      <w:r w:rsidRPr="002517C0">
        <w:rPr>
          <w:b/>
          <w:lang w:eastAsia="zh-CN"/>
        </w:rPr>
        <w:t>Table</w:t>
      </w:r>
      <w:r>
        <w:rPr>
          <w:b/>
          <w:lang w:eastAsia="zh-CN"/>
        </w:rPr>
        <w:t xml:space="preserve"> 3</w:t>
      </w:r>
      <w:r w:rsidRPr="002517C0">
        <w:rPr>
          <w:b/>
          <w:lang w:eastAsia="zh-CN"/>
        </w:rPr>
        <w:t>: Peak data rate vs. the bandwidth</w:t>
      </w:r>
    </w:p>
    <w:tbl>
      <w:tblPr>
        <w:tblStyle w:val="ad"/>
        <w:tblW w:w="9351" w:type="dxa"/>
        <w:tblLook w:val="04A0" w:firstRow="1" w:lastRow="0" w:firstColumn="1" w:lastColumn="0" w:noHBand="0" w:noVBand="1"/>
      </w:tblPr>
      <w:tblGrid>
        <w:gridCol w:w="1547"/>
        <w:gridCol w:w="1142"/>
        <w:gridCol w:w="1417"/>
        <w:gridCol w:w="2268"/>
        <w:gridCol w:w="2977"/>
      </w:tblGrid>
      <w:tr w:rsidR="00894366" w14:paraId="3A2E6095" w14:textId="77777777" w:rsidTr="00894366">
        <w:trPr>
          <w:trHeight w:val="373"/>
        </w:trPr>
        <w:tc>
          <w:tcPr>
            <w:tcW w:w="1547" w:type="dxa"/>
            <w:vAlign w:val="center"/>
          </w:tcPr>
          <w:p w14:paraId="6F3AD879" w14:textId="46A483DD" w:rsidR="00894366" w:rsidRPr="00894366" w:rsidRDefault="00894366" w:rsidP="00894366">
            <w:pPr>
              <w:spacing w:before="60" w:after="60"/>
              <w:jc w:val="center"/>
              <w:rPr>
                <w:lang w:eastAsia="zh-CN"/>
              </w:rPr>
            </w:pPr>
            <w:r w:rsidRPr="00894366">
              <w:rPr>
                <w:rFonts w:hint="eastAsia"/>
                <w:sz w:val="20"/>
              </w:rPr>
              <w:t>BW</w:t>
            </w:r>
          </w:p>
        </w:tc>
        <w:tc>
          <w:tcPr>
            <w:tcW w:w="1142" w:type="dxa"/>
            <w:vAlign w:val="center"/>
          </w:tcPr>
          <w:p w14:paraId="20E34251" w14:textId="6E0BA3BB" w:rsidR="00894366" w:rsidRPr="00894366" w:rsidRDefault="00894366" w:rsidP="00894366">
            <w:pPr>
              <w:spacing w:before="60" w:after="60"/>
              <w:jc w:val="center"/>
              <w:rPr>
                <w:lang w:eastAsia="zh-CN"/>
              </w:rPr>
            </w:pPr>
            <w:r w:rsidRPr="00894366">
              <w:rPr>
                <w:rFonts w:hint="eastAsia"/>
                <w:sz w:val="20"/>
              </w:rPr>
              <w:t>SCS</w:t>
            </w:r>
          </w:p>
        </w:tc>
        <w:tc>
          <w:tcPr>
            <w:tcW w:w="1417" w:type="dxa"/>
            <w:vAlign w:val="center"/>
          </w:tcPr>
          <w:p w14:paraId="4973D27A" w14:textId="4F9522C3" w:rsidR="00894366" w:rsidRPr="00894366" w:rsidRDefault="00894366" w:rsidP="00894366">
            <w:pPr>
              <w:spacing w:before="60" w:after="60"/>
              <w:jc w:val="center"/>
              <w:rPr>
                <w:lang w:eastAsia="zh-CN"/>
              </w:rPr>
            </w:pPr>
            <w:r w:rsidRPr="00894366">
              <w:rPr>
                <w:rFonts w:hint="eastAsia"/>
                <w:sz w:val="20"/>
              </w:rPr>
              <w:t>NRB</w:t>
            </w:r>
          </w:p>
        </w:tc>
        <w:tc>
          <w:tcPr>
            <w:tcW w:w="2268" w:type="dxa"/>
            <w:vAlign w:val="center"/>
          </w:tcPr>
          <w:p w14:paraId="6EA687C8" w14:textId="6C2DA3FA" w:rsidR="00894366" w:rsidRPr="00894366" w:rsidRDefault="00894366" w:rsidP="00894366">
            <w:pPr>
              <w:spacing w:before="60" w:after="60"/>
              <w:jc w:val="center"/>
              <w:rPr>
                <w:lang w:eastAsia="zh-CN"/>
              </w:rPr>
            </w:pPr>
            <w:r w:rsidRPr="00894366">
              <w:rPr>
                <w:rFonts w:hint="eastAsia"/>
                <w:bCs/>
                <w:color w:val="000000"/>
                <w:sz w:val="20"/>
              </w:rPr>
              <w:t>Approx. Data Rate</w:t>
            </w:r>
            <w:r w:rsidRPr="00894366">
              <w:rPr>
                <w:rFonts w:hint="eastAsia"/>
                <w:bCs/>
                <w:color w:val="000000"/>
                <w:sz w:val="20"/>
              </w:rPr>
              <w:t>（</w:t>
            </w:r>
            <w:r w:rsidRPr="00894366">
              <w:rPr>
                <w:rFonts w:hint="eastAsia"/>
                <w:bCs/>
                <w:color w:val="000000"/>
                <w:sz w:val="20"/>
              </w:rPr>
              <w:t>DL/UL</w:t>
            </w:r>
            <w:r w:rsidRPr="00894366">
              <w:rPr>
                <w:rFonts w:hint="eastAsia"/>
                <w:bCs/>
                <w:color w:val="000000"/>
                <w:sz w:val="20"/>
              </w:rPr>
              <w:t>）</w:t>
            </w:r>
          </w:p>
        </w:tc>
        <w:tc>
          <w:tcPr>
            <w:tcW w:w="2977" w:type="dxa"/>
            <w:vAlign w:val="center"/>
          </w:tcPr>
          <w:p w14:paraId="4A2318DA" w14:textId="54878211" w:rsidR="00894366" w:rsidRPr="00894366" w:rsidRDefault="00894366" w:rsidP="00894366">
            <w:pPr>
              <w:spacing w:before="60" w:after="60"/>
              <w:jc w:val="center"/>
              <w:rPr>
                <w:lang w:eastAsia="zh-CN"/>
              </w:rPr>
            </w:pPr>
            <w:r w:rsidRPr="00894366">
              <w:rPr>
                <w:rFonts w:hint="eastAsia"/>
                <w:bCs/>
              </w:rPr>
              <w:t>Supported Use cases</w:t>
            </w:r>
          </w:p>
        </w:tc>
      </w:tr>
      <w:tr w:rsidR="00894366" w14:paraId="7ED45285" w14:textId="77777777" w:rsidTr="00894366">
        <w:trPr>
          <w:trHeight w:val="373"/>
        </w:trPr>
        <w:tc>
          <w:tcPr>
            <w:tcW w:w="1547" w:type="dxa"/>
            <w:vAlign w:val="center"/>
          </w:tcPr>
          <w:p w14:paraId="50654D14" w14:textId="7179B862" w:rsidR="00894366" w:rsidRPr="00894366" w:rsidRDefault="00894366" w:rsidP="00894366">
            <w:pPr>
              <w:spacing w:before="60" w:after="60"/>
              <w:jc w:val="center"/>
              <w:rPr>
                <w:sz w:val="20"/>
                <w:lang w:eastAsia="zh-CN"/>
              </w:rPr>
            </w:pPr>
            <w:r w:rsidRPr="00894366">
              <w:rPr>
                <w:rFonts w:hint="eastAsia"/>
                <w:sz w:val="20"/>
                <w:lang w:eastAsia="zh-CN"/>
              </w:rPr>
              <w:t>2</w:t>
            </w:r>
            <w:r w:rsidRPr="00894366">
              <w:rPr>
                <w:sz w:val="20"/>
                <w:lang w:eastAsia="zh-CN"/>
              </w:rPr>
              <w:t>0M</w:t>
            </w:r>
          </w:p>
        </w:tc>
        <w:tc>
          <w:tcPr>
            <w:tcW w:w="1142" w:type="dxa"/>
            <w:vAlign w:val="center"/>
          </w:tcPr>
          <w:p w14:paraId="594AD7F3" w14:textId="14579FEC" w:rsidR="00894366" w:rsidRPr="00894366" w:rsidRDefault="0053471D">
            <w:pPr>
              <w:spacing w:before="60" w:after="60"/>
              <w:jc w:val="center"/>
              <w:rPr>
                <w:sz w:val="20"/>
                <w:lang w:eastAsia="zh-CN"/>
              </w:rPr>
            </w:pPr>
            <w:r w:rsidRPr="00894366">
              <w:rPr>
                <w:rFonts w:hint="eastAsia"/>
                <w:sz w:val="20"/>
                <w:lang w:eastAsia="zh-CN"/>
              </w:rPr>
              <w:t>3</w:t>
            </w:r>
            <w:r w:rsidRPr="00894366">
              <w:rPr>
                <w:sz w:val="20"/>
                <w:lang w:eastAsia="zh-CN"/>
              </w:rPr>
              <w:t>0K</w:t>
            </w:r>
            <w:r>
              <w:rPr>
                <w:sz w:val="20"/>
                <w:lang w:eastAsia="zh-CN"/>
              </w:rPr>
              <w:t>H</w:t>
            </w:r>
            <w:r w:rsidRPr="00894366">
              <w:rPr>
                <w:sz w:val="20"/>
                <w:lang w:eastAsia="zh-CN"/>
              </w:rPr>
              <w:t>z</w:t>
            </w:r>
          </w:p>
        </w:tc>
        <w:tc>
          <w:tcPr>
            <w:tcW w:w="1417" w:type="dxa"/>
            <w:vAlign w:val="center"/>
          </w:tcPr>
          <w:p w14:paraId="274B5D65" w14:textId="2559B885" w:rsidR="00894366" w:rsidRPr="00894366" w:rsidRDefault="00894366" w:rsidP="00894366">
            <w:pPr>
              <w:spacing w:before="60" w:after="60"/>
              <w:jc w:val="center"/>
              <w:rPr>
                <w:sz w:val="20"/>
              </w:rPr>
            </w:pPr>
            <w:r w:rsidRPr="00894366">
              <w:rPr>
                <w:rFonts w:hint="eastAsia"/>
                <w:sz w:val="20"/>
                <w:lang w:eastAsia="zh-CN"/>
              </w:rPr>
              <w:t>51</w:t>
            </w:r>
          </w:p>
        </w:tc>
        <w:tc>
          <w:tcPr>
            <w:tcW w:w="2268" w:type="dxa"/>
            <w:vAlign w:val="center"/>
          </w:tcPr>
          <w:p w14:paraId="114AB68C" w14:textId="29DE4842" w:rsidR="00894366" w:rsidRPr="00894366" w:rsidRDefault="00894366" w:rsidP="00894366">
            <w:pPr>
              <w:spacing w:before="60" w:after="60"/>
              <w:jc w:val="center"/>
              <w:rPr>
                <w:bCs/>
                <w:color w:val="000000"/>
                <w:sz w:val="20"/>
              </w:rPr>
            </w:pPr>
            <w:r w:rsidRPr="00894366">
              <w:rPr>
                <w:rFonts w:hint="eastAsia"/>
                <w:bCs/>
                <w:color w:val="000000"/>
                <w:sz w:val="20"/>
              </w:rPr>
              <w:t>81.9 Mbps/87.6 Mbps</w:t>
            </w:r>
          </w:p>
        </w:tc>
        <w:tc>
          <w:tcPr>
            <w:tcW w:w="2977" w:type="dxa"/>
            <w:vAlign w:val="center"/>
          </w:tcPr>
          <w:p w14:paraId="6DAEDFAC" w14:textId="77777777" w:rsidR="00894366" w:rsidRPr="00894366" w:rsidRDefault="00894366" w:rsidP="00894366">
            <w:pPr>
              <w:spacing w:after="0"/>
              <w:jc w:val="center"/>
            </w:pPr>
            <w:r w:rsidRPr="00894366">
              <w:rPr>
                <w:rFonts w:hint="eastAsia"/>
              </w:rPr>
              <w:t>Industrial wireless sensors</w:t>
            </w:r>
          </w:p>
          <w:p w14:paraId="68C7AD23" w14:textId="77777777" w:rsidR="00894366" w:rsidRPr="00894366" w:rsidRDefault="00894366" w:rsidP="00894366">
            <w:pPr>
              <w:spacing w:after="0"/>
              <w:jc w:val="center"/>
            </w:pPr>
            <w:r w:rsidRPr="00894366">
              <w:rPr>
                <w:rFonts w:hint="eastAsia"/>
              </w:rPr>
              <w:t>Video surveillance</w:t>
            </w:r>
          </w:p>
          <w:p w14:paraId="7A49DDF1" w14:textId="4F4A0808" w:rsidR="00894366" w:rsidRPr="00894366" w:rsidRDefault="00894366" w:rsidP="00894366">
            <w:pPr>
              <w:spacing w:after="0"/>
              <w:jc w:val="center"/>
              <w:rPr>
                <w:lang w:eastAsia="zh-CN"/>
              </w:rPr>
            </w:pPr>
            <w:r w:rsidRPr="00894366">
              <w:rPr>
                <w:rFonts w:hint="eastAsia"/>
              </w:rPr>
              <w:t>Wearables</w:t>
            </w:r>
          </w:p>
        </w:tc>
      </w:tr>
      <w:tr w:rsidR="00894366" w14:paraId="404B159F" w14:textId="77777777" w:rsidTr="00894366">
        <w:trPr>
          <w:trHeight w:val="362"/>
        </w:trPr>
        <w:tc>
          <w:tcPr>
            <w:tcW w:w="1547" w:type="dxa"/>
            <w:vAlign w:val="center"/>
          </w:tcPr>
          <w:p w14:paraId="02DAAB7E" w14:textId="30638251" w:rsidR="00894366" w:rsidRPr="00894366" w:rsidRDefault="00894366" w:rsidP="00894366">
            <w:pPr>
              <w:spacing w:before="60" w:after="60"/>
              <w:jc w:val="center"/>
              <w:rPr>
                <w:lang w:eastAsia="zh-CN"/>
              </w:rPr>
            </w:pPr>
            <w:r w:rsidRPr="00894366">
              <w:rPr>
                <w:rFonts w:hint="eastAsia"/>
                <w:sz w:val="20"/>
                <w:lang w:eastAsia="zh-CN"/>
              </w:rPr>
              <w:t>1</w:t>
            </w:r>
            <w:r w:rsidRPr="00894366">
              <w:rPr>
                <w:rFonts w:hint="eastAsia"/>
                <w:sz w:val="20"/>
              </w:rPr>
              <w:t>0M</w:t>
            </w:r>
          </w:p>
        </w:tc>
        <w:tc>
          <w:tcPr>
            <w:tcW w:w="1142" w:type="dxa"/>
            <w:vAlign w:val="center"/>
          </w:tcPr>
          <w:p w14:paraId="6E1DCCF2" w14:textId="276366FC" w:rsidR="00894366" w:rsidRPr="00894366" w:rsidRDefault="00894366" w:rsidP="00894366">
            <w:pPr>
              <w:spacing w:before="60" w:after="60"/>
              <w:jc w:val="center"/>
              <w:rPr>
                <w:lang w:eastAsia="zh-CN"/>
              </w:rPr>
            </w:pPr>
            <w:r w:rsidRPr="00894366">
              <w:rPr>
                <w:rFonts w:hint="eastAsia"/>
                <w:sz w:val="20"/>
                <w:lang w:eastAsia="zh-CN"/>
              </w:rPr>
              <w:t>30</w:t>
            </w:r>
            <w:r w:rsidRPr="00894366">
              <w:rPr>
                <w:rFonts w:hint="eastAsia"/>
                <w:sz w:val="20"/>
              </w:rPr>
              <w:t>KHz</w:t>
            </w:r>
          </w:p>
        </w:tc>
        <w:tc>
          <w:tcPr>
            <w:tcW w:w="1417" w:type="dxa"/>
            <w:vAlign w:val="center"/>
          </w:tcPr>
          <w:p w14:paraId="084C5C86" w14:textId="175C421C" w:rsidR="00894366" w:rsidRPr="00894366" w:rsidRDefault="00894366" w:rsidP="00894366">
            <w:pPr>
              <w:spacing w:before="60" w:after="60"/>
              <w:jc w:val="center"/>
              <w:rPr>
                <w:lang w:eastAsia="zh-CN"/>
              </w:rPr>
            </w:pPr>
            <w:r w:rsidRPr="00894366">
              <w:rPr>
                <w:rFonts w:hint="eastAsia"/>
                <w:sz w:val="20"/>
                <w:lang w:eastAsia="zh-CN"/>
              </w:rPr>
              <w:t>24</w:t>
            </w:r>
          </w:p>
        </w:tc>
        <w:tc>
          <w:tcPr>
            <w:tcW w:w="2268" w:type="dxa"/>
            <w:vAlign w:val="center"/>
          </w:tcPr>
          <w:p w14:paraId="618154A8" w14:textId="2FD4F274" w:rsidR="00894366" w:rsidRPr="00894366" w:rsidRDefault="00894366" w:rsidP="00894366">
            <w:pPr>
              <w:spacing w:before="60" w:after="60"/>
              <w:jc w:val="center"/>
              <w:rPr>
                <w:lang w:eastAsia="zh-CN"/>
              </w:rPr>
            </w:pPr>
            <w:r>
              <w:rPr>
                <w:rFonts w:hint="eastAsia"/>
                <w:lang w:eastAsia="zh-CN"/>
              </w:rPr>
              <w:t>38.5</w:t>
            </w:r>
            <w:r w:rsidRPr="00894366">
              <w:rPr>
                <w:rFonts w:hint="eastAsia"/>
                <w:bCs/>
                <w:color w:val="000000"/>
                <w:sz w:val="20"/>
              </w:rPr>
              <w:t xml:space="preserve"> Mbps/</w:t>
            </w:r>
            <w:r>
              <w:rPr>
                <w:rFonts w:hint="eastAsia"/>
                <w:bCs/>
                <w:color w:val="000000"/>
                <w:sz w:val="20"/>
                <w:lang w:eastAsia="zh-CN"/>
              </w:rPr>
              <w:t>41</w:t>
            </w:r>
            <w:r w:rsidRPr="00894366">
              <w:rPr>
                <w:rFonts w:hint="eastAsia"/>
                <w:bCs/>
                <w:color w:val="000000"/>
                <w:sz w:val="20"/>
              </w:rPr>
              <w:t xml:space="preserve"> Mbps</w:t>
            </w:r>
          </w:p>
        </w:tc>
        <w:tc>
          <w:tcPr>
            <w:tcW w:w="2977" w:type="dxa"/>
            <w:vAlign w:val="center"/>
          </w:tcPr>
          <w:p w14:paraId="4B420627" w14:textId="77777777" w:rsidR="00894366" w:rsidRPr="00894366" w:rsidRDefault="00894366" w:rsidP="00894366">
            <w:pPr>
              <w:spacing w:after="0"/>
              <w:jc w:val="center"/>
            </w:pPr>
            <w:r w:rsidRPr="00894366">
              <w:rPr>
                <w:rFonts w:hint="eastAsia"/>
              </w:rPr>
              <w:t>Industrial wireless sensors</w:t>
            </w:r>
          </w:p>
          <w:p w14:paraId="203BFDEF" w14:textId="02655CD2" w:rsidR="00894366" w:rsidRPr="00894366" w:rsidRDefault="00894366" w:rsidP="00894366">
            <w:pPr>
              <w:spacing w:after="0"/>
              <w:jc w:val="center"/>
            </w:pPr>
            <w:r w:rsidRPr="00894366">
              <w:rPr>
                <w:rFonts w:hint="eastAsia"/>
              </w:rPr>
              <w:t>Video surveillance</w:t>
            </w:r>
          </w:p>
        </w:tc>
      </w:tr>
      <w:tr w:rsidR="00894366" w14:paraId="2FD1B031" w14:textId="77777777" w:rsidTr="00894366">
        <w:trPr>
          <w:trHeight w:val="373"/>
        </w:trPr>
        <w:tc>
          <w:tcPr>
            <w:tcW w:w="1547" w:type="dxa"/>
            <w:vAlign w:val="center"/>
          </w:tcPr>
          <w:p w14:paraId="65EDCBD5" w14:textId="748B1D69" w:rsidR="00894366" w:rsidRPr="00894366" w:rsidRDefault="00894366" w:rsidP="00894366">
            <w:pPr>
              <w:spacing w:before="60" w:after="60"/>
              <w:jc w:val="center"/>
              <w:rPr>
                <w:lang w:eastAsia="zh-CN"/>
              </w:rPr>
            </w:pPr>
            <w:r w:rsidRPr="00894366">
              <w:rPr>
                <w:rFonts w:hint="eastAsia"/>
                <w:sz w:val="20"/>
                <w:lang w:eastAsia="zh-CN"/>
              </w:rPr>
              <w:t>5</w:t>
            </w:r>
            <w:r w:rsidRPr="00894366">
              <w:rPr>
                <w:rFonts w:hint="eastAsia"/>
                <w:sz w:val="20"/>
              </w:rPr>
              <w:t>M</w:t>
            </w:r>
          </w:p>
        </w:tc>
        <w:tc>
          <w:tcPr>
            <w:tcW w:w="1142" w:type="dxa"/>
            <w:vAlign w:val="center"/>
          </w:tcPr>
          <w:p w14:paraId="5BF32F8C" w14:textId="690BE7CC" w:rsidR="00894366" w:rsidRPr="00894366" w:rsidRDefault="00894366" w:rsidP="00894366">
            <w:pPr>
              <w:spacing w:before="60" w:after="60"/>
              <w:jc w:val="center"/>
              <w:rPr>
                <w:lang w:eastAsia="zh-CN"/>
              </w:rPr>
            </w:pPr>
            <w:r w:rsidRPr="00894366">
              <w:rPr>
                <w:rFonts w:hint="eastAsia"/>
                <w:sz w:val="20"/>
              </w:rPr>
              <w:t>30KHz</w:t>
            </w:r>
          </w:p>
        </w:tc>
        <w:tc>
          <w:tcPr>
            <w:tcW w:w="1417" w:type="dxa"/>
            <w:vAlign w:val="center"/>
          </w:tcPr>
          <w:p w14:paraId="1B73EC7F" w14:textId="4FD14620" w:rsidR="00894366" w:rsidRPr="00894366" w:rsidRDefault="00894366" w:rsidP="00894366">
            <w:pPr>
              <w:spacing w:before="60" w:after="60"/>
              <w:jc w:val="center"/>
              <w:rPr>
                <w:lang w:eastAsia="zh-CN"/>
              </w:rPr>
            </w:pPr>
            <w:r w:rsidRPr="00894366">
              <w:rPr>
                <w:rFonts w:hint="eastAsia"/>
                <w:sz w:val="20"/>
                <w:lang w:eastAsia="zh-CN"/>
              </w:rPr>
              <w:t>11</w:t>
            </w:r>
          </w:p>
        </w:tc>
        <w:tc>
          <w:tcPr>
            <w:tcW w:w="2268" w:type="dxa"/>
            <w:vAlign w:val="center"/>
          </w:tcPr>
          <w:p w14:paraId="5479A746" w14:textId="222AF6E0" w:rsidR="00894366" w:rsidRPr="00894366" w:rsidRDefault="00894366" w:rsidP="00894366">
            <w:pPr>
              <w:spacing w:before="60" w:after="60"/>
              <w:jc w:val="center"/>
              <w:rPr>
                <w:lang w:eastAsia="zh-CN"/>
              </w:rPr>
            </w:pPr>
            <w:r>
              <w:rPr>
                <w:rFonts w:hint="eastAsia"/>
                <w:lang w:eastAsia="zh-CN"/>
              </w:rPr>
              <w:t>17.7</w:t>
            </w:r>
            <w:r w:rsidRPr="00894366">
              <w:rPr>
                <w:rFonts w:hint="eastAsia"/>
                <w:bCs/>
                <w:color w:val="000000"/>
                <w:sz w:val="20"/>
              </w:rPr>
              <w:t xml:space="preserve"> Mbps/</w:t>
            </w:r>
            <w:r>
              <w:rPr>
                <w:rFonts w:hint="eastAsia"/>
                <w:bCs/>
                <w:color w:val="000000"/>
                <w:sz w:val="20"/>
                <w:lang w:eastAsia="zh-CN"/>
              </w:rPr>
              <w:t>18.9</w:t>
            </w:r>
            <w:r w:rsidRPr="00894366">
              <w:rPr>
                <w:rFonts w:hint="eastAsia"/>
                <w:bCs/>
                <w:color w:val="000000"/>
                <w:sz w:val="20"/>
              </w:rPr>
              <w:t xml:space="preserve"> Mbps</w:t>
            </w:r>
          </w:p>
        </w:tc>
        <w:tc>
          <w:tcPr>
            <w:tcW w:w="2977" w:type="dxa"/>
            <w:vAlign w:val="center"/>
          </w:tcPr>
          <w:p w14:paraId="1B89446A" w14:textId="39C67FEC" w:rsidR="00894366" w:rsidRPr="00894366" w:rsidRDefault="00894366" w:rsidP="00894366">
            <w:pPr>
              <w:spacing w:after="0"/>
              <w:jc w:val="center"/>
            </w:pPr>
            <w:r w:rsidRPr="00894366">
              <w:rPr>
                <w:rFonts w:hint="eastAsia"/>
              </w:rPr>
              <w:t>Industrial wireless sensors</w:t>
            </w:r>
          </w:p>
        </w:tc>
      </w:tr>
    </w:tbl>
    <w:p w14:paraId="65A62A7C" w14:textId="2EFD277D" w:rsidR="00507C22" w:rsidRDefault="00D91CBB" w:rsidP="00894366">
      <w:pPr>
        <w:spacing w:before="60" w:after="60"/>
        <w:rPr>
          <w:lang w:eastAsia="zh-CN"/>
        </w:rPr>
      </w:pPr>
      <w:r>
        <w:rPr>
          <w:lang w:eastAsia="zh-CN"/>
        </w:rPr>
        <w:t xml:space="preserve">From the perspective of </w:t>
      </w:r>
      <w:r w:rsidR="00EE4346" w:rsidRPr="00EE4346">
        <w:rPr>
          <w:lang w:eastAsia="zh-CN"/>
        </w:rPr>
        <w:t>fulfilling</w:t>
      </w:r>
      <w:r w:rsidRPr="00D91CBB">
        <w:rPr>
          <w:lang w:eastAsia="zh-CN"/>
        </w:rPr>
        <w:t xml:space="preserve"> the requirements of identified use cases</w:t>
      </w:r>
      <w:r w:rsidR="00894366">
        <w:rPr>
          <w:lang w:eastAsia="zh-CN"/>
        </w:rPr>
        <w:t xml:space="preserve">, the bandwidth can be </w:t>
      </w:r>
      <w:r w:rsidR="00894366">
        <w:rPr>
          <w:rFonts w:hint="eastAsia"/>
          <w:lang w:eastAsia="zh-CN"/>
        </w:rPr>
        <w:t>re</w:t>
      </w:r>
      <w:r w:rsidR="00894366">
        <w:rPr>
          <w:lang w:eastAsia="zh-CN"/>
        </w:rPr>
        <w:t>duced to 10MHz or smaller</w:t>
      </w:r>
      <w:r w:rsidR="000722FE">
        <w:rPr>
          <w:lang w:eastAsia="zh-CN"/>
        </w:rPr>
        <w:t xml:space="preserve"> </w:t>
      </w:r>
      <w:r w:rsidR="00894366">
        <w:rPr>
          <w:lang w:eastAsia="zh-CN"/>
        </w:rPr>
        <w:t>(e.g 5MHz</w:t>
      </w:r>
      <w:r w:rsidR="00894366" w:rsidRPr="00894366">
        <w:rPr>
          <w:lang w:eastAsia="zh-CN"/>
        </w:rPr>
        <w:t>)</w:t>
      </w:r>
      <w:r w:rsidR="00894366">
        <w:rPr>
          <w:lang w:eastAsia="zh-CN"/>
        </w:rPr>
        <w:t xml:space="preserve">. </w:t>
      </w:r>
    </w:p>
    <w:p w14:paraId="105658AB" w14:textId="359DF202" w:rsidR="00696530" w:rsidRDefault="00696530" w:rsidP="00696530">
      <w:pPr>
        <w:spacing w:before="60" w:after="60"/>
        <w:rPr>
          <w:lang w:eastAsia="zh-CN"/>
        </w:rPr>
      </w:pPr>
      <w:r>
        <w:rPr>
          <w:lang w:eastAsia="zh-CN"/>
        </w:rPr>
        <w:t>According to the conclusion in SI phase</w:t>
      </w:r>
      <w:r w:rsidR="00F72535">
        <w:rPr>
          <w:lang w:eastAsia="zh-CN"/>
        </w:rPr>
        <w:t xml:space="preserve"> </w:t>
      </w:r>
      <w:r w:rsidRPr="00F72535">
        <w:rPr>
          <w:lang w:eastAsia="zh-CN"/>
        </w:rPr>
        <w:t>[</w:t>
      </w:r>
      <w:r w:rsidR="00117F33" w:rsidRPr="00F72535">
        <w:rPr>
          <w:lang w:eastAsia="zh-CN"/>
        </w:rPr>
        <w:t>3</w:t>
      </w:r>
      <w:r w:rsidRPr="00F72535">
        <w:rPr>
          <w:lang w:eastAsia="zh-CN"/>
        </w:rPr>
        <w:t>]</w:t>
      </w:r>
      <w:r>
        <w:rPr>
          <w:lang w:eastAsia="zh-CN"/>
        </w:rPr>
        <w:t xml:space="preserve">, </w:t>
      </w:r>
      <w:r w:rsidRPr="00696530">
        <w:rPr>
          <w:lang w:eastAsia="zh-CN"/>
        </w:rPr>
        <w:t>a reduction in BW is expected to bring considerable benefi</w:t>
      </w:r>
      <w:r>
        <w:rPr>
          <w:lang w:eastAsia="zh-CN"/>
        </w:rPr>
        <w:t xml:space="preserve">ts in terms of cost reductions. Besides, the UE power consumption can also be </w:t>
      </w:r>
      <w:r w:rsidRPr="00F05CB6">
        <w:rPr>
          <w:lang w:eastAsia="zh-CN"/>
        </w:rPr>
        <w:t xml:space="preserve">reduced and leads to longer battery life. According to the power model in </w:t>
      </w:r>
      <w:r w:rsidRPr="00F72535">
        <w:rPr>
          <w:lang w:eastAsia="zh-CN"/>
        </w:rPr>
        <w:fldChar w:fldCharType="begin"/>
      </w:r>
      <w:r w:rsidRPr="00F72535">
        <w:rPr>
          <w:lang w:eastAsia="zh-CN"/>
        </w:rPr>
        <w:instrText xml:space="preserve"> REF _Ref32413193 \r \h  \* MERGEFORMAT </w:instrText>
      </w:r>
      <w:r w:rsidRPr="00F72535">
        <w:rPr>
          <w:lang w:eastAsia="zh-CN"/>
        </w:rPr>
      </w:r>
      <w:r w:rsidRPr="00F72535">
        <w:rPr>
          <w:lang w:eastAsia="zh-CN"/>
        </w:rPr>
        <w:fldChar w:fldCharType="separate"/>
      </w:r>
      <w:r w:rsidRPr="00F72535">
        <w:rPr>
          <w:lang w:eastAsia="zh-CN"/>
        </w:rPr>
        <w:t>[</w:t>
      </w:r>
      <w:r w:rsidR="00117F33" w:rsidRPr="00F72535">
        <w:rPr>
          <w:lang w:eastAsia="zh-CN"/>
        </w:rPr>
        <w:t>4</w:t>
      </w:r>
      <w:r w:rsidRPr="00F72535">
        <w:rPr>
          <w:lang w:eastAsia="zh-CN"/>
        </w:rPr>
        <w:t>]</w:t>
      </w:r>
      <w:r w:rsidRPr="00F72535">
        <w:rPr>
          <w:lang w:eastAsia="zh-CN"/>
        </w:rPr>
        <w:fldChar w:fldCharType="end"/>
      </w:r>
      <w:r w:rsidRPr="00F05CB6">
        <w:rPr>
          <w:lang w:eastAsia="zh-CN"/>
        </w:rPr>
        <w:t xml:space="preserve">, </w:t>
      </w:r>
      <w:r>
        <w:rPr>
          <w:lang w:eastAsia="zh-CN"/>
        </w:rPr>
        <w:t>e.g. s</w:t>
      </w:r>
      <w:r w:rsidRPr="00C3442C">
        <w:rPr>
          <w:lang w:eastAsia="zh-CN"/>
        </w:rPr>
        <w:t>caling of X MHz = 0.4 + 0.6 * (X - 20) / 80</w:t>
      </w:r>
      <w:r>
        <w:rPr>
          <w:lang w:eastAsia="zh-CN"/>
        </w:rPr>
        <w:t xml:space="preserve">, </w:t>
      </w:r>
      <w:r w:rsidRPr="0064676B">
        <w:rPr>
          <w:lang w:eastAsia="zh-CN"/>
        </w:rPr>
        <w:t xml:space="preserve">if UE is operating in 10MHz channel bandwidth, the power consumption </w:t>
      </w:r>
      <w:r>
        <w:rPr>
          <w:lang w:eastAsia="zh-CN"/>
        </w:rPr>
        <w:t>can be reduced 18% compared to</w:t>
      </w:r>
      <w:r w:rsidRPr="0064676B">
        <w:rPr>
          <w:lang w:eastAsia="zh-CN"/>
        </w:rPr>
        <w:t xml:space="preserve"> that of </w:t>
      </w:r>
      <w:r>
        <w:rPr>
          <w:lang w:eastAsia="zh-CN"/>
        </w:rPr>
        <w:t>2</w:t>
      </w:r>
      <w:r w:rsidRPr="0064676B">
        <w:rPr>
          <w:lang w:eastAsia="zh-CN"/>
        </w:rPr>
        <w:t>0MHz</w:t>
      </w:r>
      <w:r>
        <w:rPr>
          <w:lang w:eastAsia="zh-CN"/>
        </w:rPr>
        <w:t xml:space="preserve"> operating bandwidth</w:t>
      </w:r>
      <w:r w:rsidRPr="0064676B">
        <w:rPr>
          <w:lang w:eastAsia="zh-CN"/>
        </w:rPr>
        <w:t>.</w:t>
      </w:r>
      <w:r>
        <w:rPr>
          <w:rFonts w:hint="eastAsia"/>
          <w:lang w:eastAsia="zh-CN"/>
        </w:rPr>
        <w:t xml:space="preserve"> </w:t>
      </w:r>
    </w:p>
    <w:p w14:paraId="4B540342" w14:textId="63BD882B" w:rsidR="00894366" w:rsidRDefault="00696530" w:rsidP="00696530">
      <w:pPr>
        <w:spacing w:before="60" w:after="60"/>
        <w:rPr>
          <w:lang w:eastAsia="zh-CN"/>
        </w:rPr>
      </w:pPr>
      <w:r>
        <w:rPr>
          <w:lang w:eastAsia="zh-CN"/>
        </w:rPr>
        <w:t xml:space="preserve">When the maximum BW is further reduced, </w:t>
      </w:r>
      <w:r w:rsidR="00854761">
        <w:rPr>
          <w:lang w:eastAsia="zh-CN"/>
        </w:rPr>
        <w:t xml:space="preserve">the specification impacts(e.g. </w:t>
      </w:r>
      <w:r>
        <w:rPr>
          <w:lang w:eastAsia="zh-CN"/>
        </w:rPr>
        <w:t>t</w:t>
      </w:r>
      <w:r w:rsidR="00854761">
        <w:rPr>
          <w:lang w:eastAsia="zh-CN"/>
        </w:rPr>
        <w:t>he procedure of initial acc</w:t>
      </w:r>
      <w:r w:rsidR="00F72535">
        <w:rPr>
          <w:lang w:eastAsia="zh-CN"/>
        </w:rPr>
        <w:t xml:space="preserve">ess) need to be further studied. From our point of view, </w:t>
      </w:r>
      <w:r w:rsidR="00C606DC">
        <w:rPr>
          <w:lang w:eastAsia="zh-CN"/>
        </w:rPr>
        <w:t xml:space="preserve">the specification impacts should be as small as possible, so </w:t>
      </w:r>
      <w:r w:rsidR="00F72535">
        <w:rPr>
          <w:lang w:eastAsia="zh-CN"/>
        </w:rPr>
        <w:t xml:space="preserve">we can reuse </w:t>
      </w:r>
      <w:r w:rsidR="00F72535" w:rsidRPr="00F72535">
        <w:rPr>
          <w:lang w:eastAsia="zh-CN"/>
        </w:rPr>
        <w:t>R15 SSB as a start point for initial access</w:t>
      </w:r>
      <w:r w:rsidR="00C606DC">
        <w:rPr>
          <w:lang w:eastAsia="zh-CN"/>
        </w:rPr>
        <w:t>.</w:t>
      </w:r>
    </w:p>
    <w:p w14:paraId="615BB03A" w14:textId="3DE14C33" w:rsidR="000722FE" w:rsidRDefault="00854761" w:rsidP="00854761">
      <w:pPr>
        <w:autoSpaceDE/>
        <w:autoSpaceDN/>
        <w:adjustRightInd/>
        <w:snapToGrid/>
        <w:rPr>
          <w:b/>
          <w:i/>
          <w:szCs w:val="20"/>
          <w:lang w:val="en-GB" w:eastAsia="zh-CN"/>
        </w:rPr>
      </w:pPr>
      <w:r w:rsidRPr="00774E30">
        <w:rPr>
          <w:b/>
          <w:i/>
          <w:lang w:eastAsia="zh-CN"/>
        </w:rPr>
        <w:t xml:space="preserve">Proposal </w:t>
      </w:r>
      <w:r>
        <w:rPr>
          <w:b/>
          <w:i/>
          <w:lang w:eastAsia="zh-CN"/>
        </w:rPr>
        <w:t>2</w:t>
      </w:r>
      <w:r w:rsidRPr="00774E30">
        <w:rPr>
          <w:b/>
          <w:i/>
          <w:lang w:eastAsia="zh-CN"/>
        </w:rPr>
        <w:t>:</w:t>
      </w:r>
      <w:r>
        <w:rPr>
          <w:b/>
          <w:i/>
          <w:lang w:eastAsia="zh-CN"/>
        </w:rPr>
        <w:t xml:space="preserve"> The maximum bandwidth of </w:t>
      </w:r>
      <w:r w:rsidR="00407CB1">
        <w:rPr>
          <w:b/>
          <w:i/>
          <w:lang w:eastAsia="zh-CN"/>
        </w:rPr>
        <w:t>R18</w:t>
      </w:r>
      <w:r w:rsidR="000722FE">
        <w:rPr>
          <w:b/>
          <w:i/>
          <w:lang w:eastAsia="zh-CN"/>
        </w:rPr>
        <w:t xml:space="preserve"> </w:t>
      </w:r>
      <w:r>
        <w:rPr>
          <w:b/>
          <w:i/>
          <w:lang w:eastAsia="zh-CN"/>
        </w:rPr>
        <w:t>Re</w:t>
      </w:r>
      <w:r>
        <w:rPr>
          <w:rFonts w:hint="eastAsia"/>
          <w:b/>
          <w:i/>
          <w:lang w:eastAsia="zh-CN"/>
        </w:rPr>
        <w:t>d</w:t>
      </w:r>
      <w:r>
        <w:rPr>
          <w:rFonts w:hint="eastAsia"/>
          <w:b/>
          <w:i/>
          <w:szCs w:val="20"/>
          <w:lang w:val="en-GB" w:eastAsia="zh-CN"/>
        </w:rPr>
        <w:t>Cap</w:t>
      </w:r>
      <w:r>
        <w:rPr>
          <w:b/>
          <w:i/>
          <w:szCs w:val="20"/>
          <w:lang w:val="en-GB" w:eastAsia="zh-CN"/>
        </w:rPr>
        <w:t xml:space="preserve"> UE </w:t>
      </w:r>
      <w:r w:rsidR="00F85630">
        <w:rPr>
          <w:b/>
          <w:i/>
          <w:szCs w:val="20"/>
          <w:lang w:val="en-GB" w:eastAsia="zh-CN"/>
        </w:rPr>
        <w:t>shall</w:t>
      </w:r>
      <w:r>
        <w:rPr>
          <w:b/>
          <w:i/>
          <w:szCs w:val="20"/>
          <w:lang w:val="en-GB" w:eastAsia="zh-CN"/>
        </w:rPr>
        <w:t xml:space="preserve"> be further reduced</w:t>
      </w:r>
      <w:r w:rsidR="000722FE">
        <w:rPr>
          <w:b/>
          <w:i/>
          <w:szCs w:val="20"/>
          <w:lang w:val="en-GB" w:eastAsia="zh-CN"/>
        </w:rPr>
        <w:t xml:space="preserve"> to </w:t>
      </w:r>
      <w:r w:rsidR="000722FE" w:rsidRPr="000722FE">
        <w:rPr>
          <w:b/>
          <w:i/>
          <w:szCs w:val="20"/>
          <w:lang w:val="en-GB" w:eastAsia="zh-CN"/>
        </w:rPr>
        <w:t>10MHz</w:t>
      </w:r>
      <w:r w:rsidR="000722FE">
        <w:rPr>
          <w:b/>
          <w:i/>
          <w:szCs w:val="20"/>
          <w:lang w:val="en-GB" w:eastAsia="zh-CN"/>
        </w:rPr>
        <w:t xml:space="preserve"> and</w:t>
      </w:r>
      <w:r w:rsidR="00F85630">
        <w:rPr>
          <w:b/>
          <w:i/>
          <w:szCs w:val="20"/>
          <w:lang w:val="en-GB" w:eastAsia="zh-CN"/>
        </w:rPr>
        <w:t>/or</w:t>
      </w:r>
      <w:r w:rsidR="000722FE">
        <w:rPr>
          <w:b/>
          <w:i/>
          <w:szCs w:val="20"/>
          <w:lang w:val="en-GB" w:eastAsia="zh-CN"/>
        </w:rPr>
        <w:t xml:space="preserve"> </w:t>
      </w:r>
      <w:r w:rsidR="000722FE" w:rsidRPr="000722FE">
        <w:rPr>
          <w:b/>
          <w:i/>
          <w:szCs w:val="20"/>
          <w:lang w:val="en-GB" w:eastAsia="zh-CN"/>
        </w:rPr>
        <w:t>5MHz</w:t>
      </w:r>
      <w:r w:rsidR="00125054">
        <w:rPr>
          <w:b/>
          <w:i/>
          <w:szCs w:val="20"/>
          <w:lang w:val="en-GB" w:eastAsia="zh-CN"/>
        </w:rPr>
        <w:t xml:space="preserve"> for FR1</w:t>
      </w:r>
      <w:r w:rsidR="000722FE">
        <w:rPr>
          <w:b/>
          <w:i/>
          <w:szCs w:val="20"/>
          <w:lang w:val="en-GB" w:eastAsia="zh-CN"/>
        </w:rPr>
        <w:t>.</w:t>
      </w:r>
    </w:p>
    <w:p w14:paraId="75502C6D" w14:textId="43D9BAF3" w:rsidR="00125054" w:rsidRPr="00996BFF" w:rsidRDefault="00125054" w:rsidP="00125054">
      <w:pPr>
        <w:pStyle w:val="af2"/>
        <w:numPr>
          <w:ilvl w:val="0"/>
          <w:numId w:val="33"/>
        </w:numPr>
        <w:autoSpaceDE/>
        <w:autoSpaceDN/>
        <w:adjustRightInd/>
        <w:snapToGrid/>
        <w:ind w:firstLineChars="0"/>
        <w:rPr>
          <w:b/>
          <w:i/>
          <w:lang w:eastAsia="zh-CN"/>
        </w:rPr>
      </w:pPr>
      <w:r>
        <w:rPr>
          <w:b/>
          <w:i/>
          <w:szCs w:val="20"/>
          <w:lang w:val="en-GB" w:eastAsia="zh-CN"/>
        </w:rPr>
        <w:t>Reuse R15 SSB as a start point for i</w:t>
      </w:r>
      <w:r w:rsidRPr="00125054">
        <w:rPr>
          <w:b/>
          <w:i/>
          <w:szCs w:val="20"/>
          <w:lang w:val="en-GB" w:eastAsia="zh-CN"/>
        </w:rPr>
        <w:t>nitial access</w:t>
      </w:r>
      <w:r>
        <w:rPr>
          <w:b/>
          <w:i/>
          <w:szCs w:val="20"/>
          <w:lang w:val="en-GB" w:eastAsia="zh-CN"/>
        </w:rPr>
        <w:t>.</w:t>
      </w:r>
      <w:r w:rsidR="00854761" w:rsidRPr="00996BFF">
        <w:rPr>
          <w:b/>
          <w:i/>
          <w:szCs w:val="20"/>
          <w:lang w:val="en-GB" w:eastAsia="zh-CN"/>
        </w:rPr>
        <w:t xml:space="preserve"> </w:t>
      </w:r>
    </w:p>
    <w:p w14:paraId="20D19BDC" w14:textId="71EAFC6E" w:rsidR="00854761" w:rsidRPr="00996BFF" w:rsidRDefault="00125054" w:rsidP="000722FE">
      <w:pPr>
        <w:pStyle w:val="af2"/>
        <w:numPr>
          <w:ilvl w:val="0"/>
          <w:numId w:val="33"/>
        </w:numPr>
        <w:autoSpaceDE/>
        <w:autoSpaceDN/>
        <w:adjustRightInd/>
        <w:snapToGrid/>
        <w:ind w:firstLineChars="0"/>
        <w:rPr>
          <w:b/>
          <w:i/>
          <w:lang w:eastAsia="zh-CN"/>
        </w:rPr>
      </w:pPr>
      <w:r>
        <w:rPr>
          <w:b/>
          <w:i/>
          <w:szCs w:val="20"/>
          <w:lang w:val="en-GB" w:eastAsia="zh-CN"/>
        </w:rPr>
        <w:t>Other</w:t>
      </w:r>
      <w:r w:rsidR="00854761" w:rsidRPr="00996BFF">
        <w:rPr>
          <w:b/>
          <w:i/>
          <w:szCs w:val="20"/>
          <w:lang w:val="en-GB" w:eastAsia="zh-CN"/>
        </w:rPr>
        <w:t xml:space="preserve"> specification impacts need to be further studied</w:t>
      </w:r>
      <w:r w:rsidR="00D17BB7">
        <w:rPr>
          <w:b/>
          <w:i/>
          <w:szCs w:val="20"/>
          <w:lang w:val="en-GB" w:eastAsia="zh-CN"/>
        </w:rPr>
        <w:t xml:space="preserve">, e.g. similar aspects as </w:t>
      </w:r>
      <w:r w:rsidR="00407CB1">
        <w:rPr>
          <w:b/>
          <w:i/>
          <w:szCs w:val="20"/>
          <w:lang w:val="en-GB" w:eastAsia="zh-CN"/>
        </w:rPr>
        <w:t>R17</w:t>
      </w:r>
      <w:r w:rsidR="00D17BB7">
        <w:rPr>
          <w:b/>
          <w:i/>
          <w:szCs w:val="20"/>
          <w:lang w:val="en-GB" w:eastAsia="zh-CN"/>
        </w:rPr>
        <w:t xml:space="preserve"> RedCap, and new aspects related to bandwidth reduction.</w:t>
      </w:r>
    </w:p>
    <w:p w14:paraId="791033CC" w14:textId="32909F51" w:rsidR="00125054" w:rsidRPr="00125054" w:rsidRDefault="00125054" w:rsidP="000722FE">
      <w:pPr>
        <w:pStyle w:val="af2"/>
        <w:numPr>
          <w:ilvl w:val="0"/>
          <w:numId w:val="33"/>
        </w:numPr>
        <w:autoSpaceDE/>
        <w:autoSpaceDN/>
        <w:adjustRightInd/>
        <w:snapToGrid/>
        <w:ind w:firstLineChars="0"/>
        <w:rPr>
          <w:b/>
          <w:i/>
          <w:lang w:eastAsia="zh-CN"/>
        </w:rPr>
      </w:pPr>
      <w:r>
        <w:rPr>
          <w:b/>
          <w:i/>
          <w:szCs w:val="20"/>
          <w:lang w:eastAsia="zh-CN"/>
        </w:rPr>
        <w:t xml:space="preserve">FFS for FR2. </w:t>
      </w:r>
    </w:p>
    <w:p w14:paraId="29745977" w14:textId="5EE2F534" w:rsidR="00D02863" w:rsidRPr="007C35A9" w:rsidRDefault="00D02863" w:rsidP="007C35A9">
      <w:pPr>
        <w:spacing w:before="60" w:after="60"/>
        <w:rPr>
          <w:lang w:eastAsia="zh-CN"/>
        </w:rPr>
      </w:pPr>
      <w:r w:rsidRPr="007C35A9">
        <w:rPr>
          <w:lang w:eastAsia="zh-CN"/>
        </w:rPr>
        <w:t xml:space="preserve">In addition to </w:t>
      </w:r>
      <w:r>
        <w:rPr>
          <w:lang w:eastAsia="zh-CN"/>
        </w:rPr>
        <w:t xml:space="preserve">further </w:t>
      </w:r>
      <w:r w:rsidRPr="007C35A9">
        <w:rPr>
          <w:lang w:eastAsia="zh-CN"/>
        </w:rPr>
        <w:t>BW reduction from 20Mhz</w:t>
      </w:r>
      <w:r>
        <w:rPr>
          <w:lang w:eastAsia="zh-CN"/>
        </w:rPr>
        <w:t xml:space="preserve"> to smaller one</w:t>
      </w:r>
      <w:r w:rsidRPr="007C35A9">
        <w:rPr>
          <w:lang w:eastAsia="zh-CN"/>
        </w:rPr>
        <w:t xml:space="preserve">, larger BW can also be considered for higher data use case in </w:t>
      </w:r>
      <w:r w:rsidR="00407CB1">
        <w:rPr>
          <w:lang w:eastAsia="zh-CN"/>
        </w:rPr>
        <w:t>R18</w:t>
      </w:r>
      <w:r w:rsidRPr="007C35A9">
        <w:rPr>
          <w:lang w:eastAsia="zh-CN"/>
        </w:rPr>
        <w:t>.</w:t>
      </w:r>
    </w:p>
    <w:p w14:paraId="6F9901D2" w14:textId="77777777" w:rsidR="00D02863" w:rsidRPr="007C35A9" w:rsidRDefault="00D02863" w:rsidP="007C35A9">
      <w:pPr>
        <w:autoSpaceDE/>
        <w:autoSpaceDN/>
        <w:adjustRightInd/>
        <w:snapToGrid/>
        <w:rPr>
          <w:b/>
          <w:i/>
          <w:lang w:eastAsia="zh-CN"/>
        </w:rPr>
      </w:pPr>
      <w:r w:rsidRPr="007C35A9">
        <w:rPr>
          <w:b/>
          <w:i/>
          <w:lang w:eastAsia="zh-CN"/>
        </w:rPr>
        <w:t>Proposal 3: FFS for maximum bandwidth larger than 20MHz for higher data use case in FR1.</w:t>
      </w:r>
    </w:p>
    <w:p w14:paraId="3AE08606" w14:textId="77777777" w:rsidR="00507C22" w:rsidRDefault="00507C22" w:rsidP="00137B29">
      <w:pPr>
        <w:autoSpaceDE/>
        <w:autoSpaceDN/>
        <w:adjustRightInd/>
        <w:snapToGrid/>
        <w:spacing w:after="0"/>
        <w:rPr>
          <w:lang w:eastAsia="zh-CN"/>
        </w:rPr>
      </w:pPr>
    </w:p>
    <w:p w14:paraId="23F1CEFC" w14:textId="3D2610F0" w:rsidR="007B0C21" w:rsidRPr="007B0C21" w:rsidRDefault="007B0C21" w:rsidP="007B0C21">
      <w:pPr>
        <w:pStyle w:val="20"/>
        <w:rPr>
          <w:rFonts w:eastAsia="MS Mincho"/>
          <w:iCs/>
          <w:sz w:val="22"/>
          <w:szCs w:val="20"/>
        </w:rPr>
      </w:pPr>
      <w:r w:rsidRPr="007B0C21">
        <w:rPr>
          <w:bCs w:val="0"/>
          <w:sz w:val="22"/>
          <w:lang w:eastAsia="zh-CN"/>
        </w:rPr>
        <w:lastRenderedPageBreak/>
        <w:t>Relaxed processing time</w:t>
      </w:r>
      <w:r w:rsidR="006A1E1D">
        <w:rPr>
          <w:bCs w:val="0"/>
          <w:sz w:val="22"/>
          <w:lang w:eastAsia="zh-CN"/>
        </w:rPr>
        <w:t xml:space="preserve"> </w:t>
      </w:r>
    </w:p>
    <w:p w14:paraId="0CF66F7F" w14:textId="43E5C5CD" w:rsidR="00492162" w:rsidRPr="004C7148" w:rsidRDefault="00854761" w:rsidP="00492162">
      <w:pPr>
        <w:rPr>
          <w:lang w:eastAsia="zh-CN"/>
        </w:rPr>
      </w:pPr>
      <w:r>
        <w:rPr>
          <w:lang w:eastAsia="zh-CN"/>
        </w:rPr>
        <w:t xml:space="preserve">In </w:t>
      </w:r>
      <w:r>
        <w:rPr>
          <w:rFonts w:hint="eastAsia"/>
          <w:lang w:eastAsia="zh-CN"/>
        </w:rPr>
        <w:t>t</w:t>
      </w:r>
      <w:r>
        <w:rPr>
          <w:lang w:eastAsia="zh-CN"/>
        </w:rPr>
        <w:t xml:space="preserve">he </w:t>
      </w:r>
      <w:r w:rsidR="00407CB1">
        <w:rPr>
          <w:lang w:eastAsia="zh-CN"/>
        </w:rPr>
        <w:t>R17</w:t>
      </w:r>
      <w:r w:rsidR="00EF508B">
        <w:rPr>
          <w:lang w:eastAsia="zh-CN"/>
        </w:rPr>
        <w:t xml:space="preserve"> </w:t>
      </w:r>
      <w:r>
        <w:rPr>
          <w:lang w:eastAsia="zh-CN"/>
        </w:rPr>
        <w:t>SI phase of RedCap</w:t>
      </w:r>
      <w:r w:rsidR="00492162">
        <w:rPr>
          <w:rFonts w:hint="eastAsia"/>
          <w:lang w:eastAsia="zh-CN"/>
        </w:rPr>
        <w:t>,</w:t>
      </w:r>
      <w:r w:rsidR="00492162">
        <w:rPr>
          <w:lang w:eastAsia="zh-CN"/>
        </w:rPr>
        <w:t xml:space="preserve"> r</w:t>
      </w:r>
      <w:r w:rsidR="00492162" w:rsidRPr="00492162">
        <w:rPr>
          <w:lang w:eastAsia="zh-CN"/>
        </w:rPr>
        <w:t>elaxed processing time</w:t>
      </w:r>
      <w:r w:rsidR="00492162">
        <w:rPr>
          <w:lang w:eastAsia="zh-CN"/>
        </w:rPr>
        <w:t xml:space="preserve"> for RedCap was studied</w:t>
      </w:r>
      <w:r w:rsidR="00492162">
        <w:rPr>
          <w:rFonts w:hint="eastAsia"/>
          <w:lang w:eastAsia="zh-CN"/>
        </w:rPr>
        <w:t>.</w:t>
      </w:r>
      <w:r w:rsidR="00492162">
        <w:rPr>
          <w:lang w:eastAsia="zh-CN"/>
        </w:rPr>
        <w:t xml:space="preserve"> </w:t>
      </w:r>
      <w:r w:rsidR="00492162">
        <w:t>T</w:t>
      </w:r>
      <w:r w:rsidR="00492162">
        <w:rPr>
          <w:rFonts w:hint="eastAsia"/>
        </w:rPr>
        <w:t xml:space="preserve">he </w:t>
      </w:r>
      <w:r w:rsidR="00492162">
        <w:t>relaxation of the UE processing time</w:t>
      </w:r>
      <w:r w:rsidR="00492162">
        <w:rPr>
          <w:rFonts w:hint="eastAsia"/>
        </w:rPr>
        <w:t xml:space="preserve"> is beneficial to pipeline reduction, where the </w:t>
      </w:r>
      <w:r w:rsidR="00492162">
        <w:t xml:space="preserve">number of the </w:t>
      </w:r>
      <w:r w:rsidR="00492162">
        <w:rPr>
          <w:rFonts w:hint="eastAsia"/>
        </w:rPr>
        <w:t>parallel modules can be reduced</w:t>
      </w:r>
      <w:r w:rsidR="00492162">
        <w:t xml:space="preserve"> significantly</w:t>
      </w:r>
      <w:r>
        <w:t>, then, the</w:t>
      </w:r>
      <w:r w:rsidR="00492162" w:rsidRPr="00344C6B">
        <w:rPr>
          <w:rFonts w:cs="Arial"/>
          <w:lang w:eastAsia="ja-JP"/>
        </w:rPr>
        <w:t xml:space="preserve"> </w:t>
      </w:r>
      <w:r w:rsidR="00492162" w:rsidRPr="005C6BFF">
        <w:rPr>
          <w:rFonts w:cs="Arial"/>
          <w:lang w:eastAsia="ja-JP"/>
        </w:rPr>
        <w:t>UE complexity</w:t>
      </w:r>
      <w:r>
        <w:rPr>
          <w:rFonts w:cs="Arial"/>
          <w:lang w:eastAsia="ja-JP"/>
        </w:rPr>
        <w:t>/cost</w:t>
      </w:r>
      <w:r w:rsidR="00492162" w:rsidRPr="005C6BFF">
        <w:rPr>
          <w:rFonts w:cs="Arial"/>
          <w:lang w:eastAsia="ja-JP"/>
        </w:rPr>
        <w:t xml:space="preserve"> would be reduced.</w:t>
      </w:r>
      <w:r w:rsidR="00492162" w:rsidRPr="00344C6B">
        <w:rPr>
          <w:rFonts w:cs="Arial"/>
          <w:lang w:eastAsia="ja-JP"/>
        </w:rPr>
        <w:t xml:space="preserve"> </w:t>
      </w:r>
      <w:r w:rsidR="00492162">
        <w:rPr>
          <w:lang w:eastAsia="zh-CN"/>
        </w:rPr>
        <w:t>B</w:t>
      </w:r>
      <w:r w:rsidR="00492162">
        <w:rPr>
          <w:rFonts w:hint="eastAsia"/>
          <w:lang w:eastAsia="zh-CN"/>
        </w:rPr>
        <w:t xml:space="preserve">ased on the </w:t>
      </w:r>
      <w:r w:rsidR="00492162" w:rsidRPr="00AC2502">
        <w:rPr>
          <w:lang w:eastAsia="zh-CN"/>
        </w:rPr>
        <w:t>TR 36.888 methodology for UE cost/complexity evaluation</w:t>
      </w:r>
      <w:r w:rsidR="00492162">
        <w:rPr>
          <w:lang w:eastAsia="zh-CN"/>
        </w:rPr>
        <w:t xml:space="preserve">, we </w:t>
      </w:r>
      <w:r w:rsidR="00492162" w:rsidRPr="00AC2502">
        <w:rPr>
          <w:lang w:eastAsia="zh-CN"/>
        </w:rPr>
        <w:t xml:space="preserve">evaluated the cost </w:t>
      </w:r>
      <w:r w:rsidR="00492162">
        <w:rPr>
          <w:lang w:eastAsia="zh-CN"/>
        </w:rPr>
        <w:t>reduction of</w:t>
      </w:r>
      <w:r w:rsidR="00492162" w:rsidRPr="00AC2502">
        <w:rPr>
          <w:lang w:eastAsia="zh-CN"/>
        </w:rPr>
        <w:t xml:space="preserve"> </w:t>
      </w:r>
      <w:r w:rsidR="00492162">
        <w:rPr>
          <w:lang w:eastAsia="zh-CN"/>
        </w:rPr>
        <w:t>relaxed processing time for RedCap UE. The results</w:t>
      </w:r>
      <w:r w:rsidR="00D02863">
        <w:rPr>
          <w:lang w:eastAsia="zh-CN"/>
        </w:rPr>
        <w:t xml:space="preserve"> </w:t>
      </w:r>
      <w:r w:rsidR="00492162">
        <w:rPr>
          <w:lang w:eastAsia="zh-CN"/>
        </w:rPr>
        <w:t>show that processing time</w:t>
      </w:r>
      <w:r w:rsidR="00492162" w:rsidRPr="00B50F8E">
        <w:rPr>
          <w:lang w:eastAsia="zh-CN"/>
        </w:rPr>
        <w:t xml:space="preserve"> </w:t>
      </w:r>
      <w:r w:rsidR="00492162">
        <w:rPr>
          <w:lang w:eastAsia="zh-CN"/>
        </w:rPr>
        <w:t>relaxing</w:t>
      </w:r>
      <w:r w:rsidR="00EF508B">
        <w:rPr>
          <w:lang w:eastAsia="zh-CN"/>
        </w:rPr>
        <w:t xml:space="preserve"> (doubled </w:t>
      </w:r>
      <w:r w:rsidR="00EF508B" w:rsidRPr="0014379A">
        <w:t>N1/N2</w:t>
      </w:r>
      <w:r w:rsidR="00EF508B">
        <w:t xml:space="preserve"> </w:t>
      </w:r>
      <w:r w:rsidR="00EF508B" w:rsidRPr="004C7148">
        <w:rPr>
          <w:lang w:eastAsia="zh-CN"/>
        </w:rPr>
        <w:t>compared to cap</w:t>
      </w:r>
      <w:r w:rsidR="00EF508B">
        <w:rPr>
          <w:lang w:eastAsia="zh-CN"/>
        </w:rPr>
        <w:t>#</w:t>
      </w:r>
      <w:r w:rsidR="00EF508B" w:rsidRPr="004C7148">
        <w:rPr>
          <w:lang w:eastAsia="zh-CN"/>
        </w:rPr>
        <w:t>1</w:t>
      </w:r>
      <w:r w:rsidR="00EF508B">
        <w:rPr>
          <w:lang w:eastAsia="zh-CN"/>
        </w:rPr>
        <w:t>)</w:t>
      </w:r>
      <w:r w:rsidR="00492162">
        <w:rPr>
          <w:lang w:eastAsia="zh-CN"/>
        </w:rPr>
        <w:t xml:space="preserve"> brings </w:t>
      </w:r>
      <w:r w:rsidR="00492162" w:rsidRPr="004C7148">
        <w:rPr>
          <w:lang w:eastAsia="zh-CN"/>
        </w:rPr>
        <w:t>about 8%</w:t>
      </w:r>
      <w:r w:rsidR="00492162" w:rsidRPr="004C7148">
        <w:rPr>
          <w:rFonts w:hint="eastAsia"/>
          <w:lang w:eastAsia="zh-CN"/>
        </w:rPr>
        <w:t xml:space="preserve"> </w:t>
      </w:r>
      <w:r w:rsidR="00492162" w:rsidRPr="004C7148">
        <w:rPr>
          <w:lang w:eastAsia="zh-CN"/>
        </w:rPr>
        <w:t>cost saving compare</w:t>
      </w:r>
      <w:r w:rsidR="00EF508B">
        <w:rPr>
          <w:lang w:eastAsia="zh-CN"/>
        </w:rPr>
        <w:t>d to capability 1.</w:t>
      </w:r>
    </w:p>
    <w:p w14:paraId="27313D40" w14:textId="12F91888" w:rsidR="00492162" w:rsidRDefault="00492162" w:rsidP="00492162">
      <w:pPr>
        <w:rPr>
          <w:lang w:eastAsia="zh-CN"/>
        </w:rPr>
      </w:pPr>
      <w:r>
        <w:rPr>
          <w:lang w:eastAsia="zh-CN"/>
        </w:rPr>
        <w:t>A</w:t>
      </w:r>
      <w:r w:rsidRPr="004C7148">
        <w:rPr>
          <w:lang w:eastAsia="zh-CN"/>
        </w:rPr>
        <w:t xml:space="preserve"> UE with a relaxed timeline would be able to work with lower clock frequency and lower voltage which has ex</w:t>
      </w:r>
      <w:r w:rsidRPr="005C6BFF">
        <w:rPr>
          <w:lang w:eastAsia="zh-CN"/>
        </w:rPr>
        <w:t>ponential contribution on the UE power.</w:t>
      </w:r>
      <w:r w:rsidR="00EF508B">
        <w:rPr>
          <w:lang w:eastAsia="zh-CN"/>
        </w:rPr>
        <w:t xml:space="preserve"> That is to say, </w:t>
      </w:r>
      <w:bookmarkStart w:id="0" w:name="OLE_LINK22"/>
      <w:bookmarkStart w:id="1" w:name="OLE_LINK23"/>
      <w:r w:rsidR="00EF508B">
        <w:rPr>
          <w:lang w:eastAsia="zh-CN"/>
        </w:rPr>
        <w:t>a</w:t>
      </w:r>
      <w:r w:rsidRPr="005C6BFF">
        <w:rPr>
          <w:lang w:eastAsia="zh-CN"/>
        </w:rPr>
        <w:t xml:space="preserve"> relaxed timeline</w:t>
      </w:r>
      <w:bookmarkEnd w:id="0"/>
      <w:bookmarkEnd w:id="1"/>
      <w:r w:rsidRPr="005C6BFF">
        <w:rPr>
          <w:lang w:eastAsia="zh-CN"/>
        </w:rPr>
        <w:t xml:space="preserve"> corresponds to a lower power consumption.</w:t>
      </w:r>
      <w:r>
        <w:rPr>
          <w:lang w:eastAsia="zh-CN"/>
        </w:rPr>
        <w:t xml:space="preserve"> According to our evaluation result, if </w:t>
      </w:r>
      <w:r w:rsidRPr="0014379A">
        <w:t xml:space="preserve">N1/N2 </w:t>
      </w:r>
      <w:r>
        <w:t xml:space="preserve">set </w:t>
      </w:r>
      <w:r w:rsidRPr="0014379A">
        <w:t>to be doubled compared to those of capability #1</w:t>
      </w:r>
      <w:r>
        <w:t xml:space="preserve">, </w:t>
      </w:r>
      <w:r>
        <w:rPr>
          <w:lang w:eastAsia="zh-CN"/>
        </w:rPr>
        <w:t>about 10% power saving gain can be achieved.</w:t>
      </w:r>
    </w:p>
    <w:p w14:paraId="792EE3E2" w14:textId="09C6377C" w:rsidR="00EF508B" w:rsidRPr="00EF508B" w:rsidRDefault="00EF508B" w:rsidP="00492162">
      <w:pPr>
        <w:rPr>
          <w:rFonts w:eastAsia="MS Mincho"/>
          <w:lang w:eastAsia="ja-JP"/>
        </w:rPr>
      </w:pPr>
      <w:r w:rsidRPr="00233928">
        <w:rPr>
          <w:lang w:eastAsia="ja-JP"/>
        </w:rPr>
        <w:t xml:space="preserve">If a new relaxed UE processing time is introduced, </w:t>
      </w:r>
      <w:r>
        <w:rPr>
          <w:lang w:eastAsia="ja-JP"/>
        </w:rPr>
        <w:t>it is expected that</w:t>
      </w:r>
      <w:r w:rsidRPr="006916FA">
        <w:rPr>
          <w:lang w:eastAsia="ja-JP"/>
        </w:rPr>
        <w:t xml:space="preserve"> </w:t>
      </w:r>
      <w:r>
        <w:rPr>
          <w:lang w:eastAsia="ja-JP"/>
        </w:rPr>
        <w:t>new</w:t>
      </w:r>
      <w:r w:rsidRPr="006916FA">
        <w:rPr>
          <w:lang w:eastAsia="ja-JP"/>
        </w:rPr>
        <w:t xml:space="preserve"> UE processing time capability</w:t>
      </w:r>
      <w:r>
        <w:rPr>
          <w:lang w:eastAsia="ja-JP"/>
        </w:rPr>
        <w:t xml:space="preserve"> is</w:t>
      </w:r>
      <w:r w:rsidRPr="006916FA">
        <w:rPr>
          <w:lang w:eastAsia="ja-JP"/>
        </w:rPr>
        <w:t xml:space="preserve"> introduced</w:t>
      </w:r>
      <w:r>
        <w:rPr>
          <w:lang w:eastAsia="ja-JP"/>
        </w:rPr>
        <w:t xml:space="preserve">, which is lower than </w:t>
      </w:r>
      <w:r w:rsidRPr="0048482F">
        <w:rPr>
          <w:color w:val="000000"/>
        </w:rPr>
        <w:t>processing capability</w:t>
      </w:r>
      <w:r>
        <w:rPr>
          <w:color w:val="000000"/>
        </w:rPr>
        <w:t xml:space="preserve"> 1</w:t>
      </w:r>
      <w:r w:rsidRPr="006916FA">
        <w:rPr>
          <w:lang w:eastAsia="ja-JP"/>
        </w:rPr>
        <w:t xml:space="preserve">. </w:t>
      </w:r>
    </w:p>
    <w:p w14:paraId="450CD125" w14:textId="5BBCC4E7" w:rsidR="00492162" w:rsidRDefault="00492162" w:rsidP="00492162">
      <w:pPr>
        <w:spacing w:after="100"/>
        <w:rPr>
          <w:lang w:eastAsia="zh-CN"/>
        </w:rPr>
      </w:pPr>
      <w:r w:rsidRPr="002D22BA">
        <w:rPr>
          <w:lang w:eastAsia="zh-CN"/>
        </w:rPr>
        <w:t>A</w:t>
      </w:r>
      <w:r w:rsidRPr="002D22BA">
        <w:rPr>
          <w:rFonts w:hint="eastAsia"/>
          <w:lang w:eastAsia="zh-CN"/>
        </w:rPr>
        <w:t xml:space="preserve">ccording </w:t>
      </w:r>
      <w:r w:rsidRPr="002D22BA">
        <w:rPr>
          <w:lang w:eastAsia="zh-CN"/>
        </w:rPr>
        <w:t xml:space="preserve">to the above analyses, </w:t>
      </w:r>
      <w:r w:rsidRPr="002D22BA">
        <w:rPr>
          <w:lang w:eastAsia="ja-JP"/>
        </w:rPr>
        <w:t>relaxed UE processing time is ben</w:t>
      </w:r>
      <w:r>
        <w:rPr>
          <w:lang w:eastAsia="ja-JP"/>
        </w:rPr>
        <w:t xml:space="preserve">eficial to cost reduction and power saving with acceptable spec impact, so we propose to specify </w:t>
      </w:r>
      <w:r w:rsidRPr="00233928">
        <w:rPr>
          <w:lang w:eastAsia="ja-JP"/>
        </w:rPr>
        <w:t>a new relaxed UE processing time</w:t>
      </w:r>
      <w:r>
        <w:rPr>
          <w:lang w:eastAsia="ja-JP"/>
        </w:rPr>
        <w:t xml:space="preserve"> for RedCap UE in </w:t>
      </w:r>
      <w:r w:rsidR="00407CB1">
        <w:rPr>
          <w:lang w:eastAsia="ja-JP"/>
        </w:rPr>
        <w:t>R18</w:t>
      </w:r>
      <w:r>
        <w:rPr>
          <w:lang w:eastAsia="zh-CN"/>
        </w:rPr>
        <w:t>.</w:t>
      </w:r>
    </w:p>
    <w:p w14:paraId="6381238B" w14:textId="09BD9329" w:rsidR="00492162" w:rsidRPr="00291420" w:rsidRDefault="00492162" w:rsidP="00492162">
      <w:pPr>
        <w:spacing w:after="100"/>
        <w:rPr>
          <w:rFonts w:eastAsia="MS Mincho"/>
          <w:b/>
          <w:i/>
          <w:lang w:eastAsia="ja-JP"/>
        </w:rPr>
      </w:pPr>
      <w:r w:rsidRPr="00291420">
        <w:rPr>
          <w:rFonts w:cs="Arial"/>
          <w:b/>
          <w:i/>
          <w:lang w:eastAsia="ja-JP"/>
        </w:rPr>
        <w:t>Proposal</w:t>
      </w:r>
      <w:r>
        <w:rPr>
          <w:rFonts w:cs="Arial"/>
          <w:b/>
          <w:i/>
          <w:lang w:eastAsia="ja-JP"/>
        </w:rPr>
        <w:t xml:space="preserve"> </w:t>
      </w:r>
      <w:r w:rsidR="001726BE">
        <w:rPr>
          <w:rFonts w:cs="Arial"/>
          <w:b/>
          <w:i/>
          <w:lang w:eastAsia="ja-JP"/>
        </w:rPr>
        <w:t>4</w:t>
      </w:r>
      <w:r w:rsidRPr="00291420">
        <w:rPr>
          <w:rFonts w:cs="Arial"/>
          <w:b/>
          <w:i/>
          <w:lang w:eastAsia="ja-JP"/>
        </w:rPr>
        <w:t xml:space="preserve">: UE processing time relaxation should be considered for </w:t>
      </w:r>
      <w:r w:rsidR="00407CB1">
        <w:rPr>
          <w:rFonts w:cs="Arial"/>
          <w:b/>
          <w:i/>
          <w:lang w:eastAsia="ja-JP"/>
        </w:rPr>
        <w:t>R18</w:t>
      </w:r>
      <w:r w:rsidR="00125054">
        <w:rPr>
          <w:rFonts w:cs="Arial"/>
          <w:b/>
          <w:i/>
          <w:lang w:eastAsia="ja-JP"/>
        </w:rPr>
        <w:t xml:space="preserve"> </w:t>
      </w:r>
      <w:r w:rsidRPr="00291420">
        <w:rPr>
          <w:rFonts w:cs="Arial"/>
          <w:b/>
          <w:i/>
          <w:lang w:eastAsia="ja-JP"/>
        </w:rPr>
        <w:t>RedCap UE.</w:t>
      </w:r>
    </w:p>
    <w:p w14:paraId="4F1B831D" w14:textId="6D81D0F1" w:rsidR="001306E2" w:rsidRDefault="001306E2" w:rsidP="007B0C21">
      <w:pPr>
        <w:autoSpaceDE/>
        <w:autoSpaceDN/>
        <w:adjustRightInd/>
        <w:snapToGrid/>
        <w:spacing w:after="0"/>
        <w:ind w:left="425"/>
        <w:rPr>
          <w:lang w:eastAsia="zh-CN"/>
        </w:rPr>
      </w:pPr>
    </w:p>
    <w:p w14:paraId="4C5641E1" w14:textId="5AD43AB3" w:rsidR="007B0C21" w:rsidRPr="007B0C21" w:rsidRDefault="001F16CA" w:rsidP="001F16CA">
      <w:pPr>
        <w:pStyle w:val="20"/>
        <w:rPr>
          <w:rFonts w:eastAsia="MS Mincho"/>
          <w:iCs/>
          <w:sz w:val="22"/>
          <w:szCs w:val="20"/>
        </w:rPr>
      </w:pPr>
      <w:r w:rsidRPr="001F16CA">
        <w:rPr>
          <w:rFonts w:eastAsia="MS Mincho"/>
          <w:iCs/>
          <w:sz w:val="22"/>
          <w:szCs w:val="20"/>
        </w:rPr>
        <w:t>TBS restriction</w:t>
      </w:r>
    </w:p>
    <w:p w14:paraId="361551EF" w14:textId="0B2C1AE9" w:rsidR="00EF508B" w:rsidRDefault="00D26A10" w:rsidP="00D26A10">
      <w:pPr>
        <w:rPr>
          <w:rFonts w:eastAsia="宋体"/>
          <w:color w:val="000000" w:themeColor="text1"/>
          <w:sz w:val="21"/>
          <w:szCs w:val="21"/>
          <w:lang w:eastAsia="zh-CN"/>
        </w:rPr>
      </w:pPr>
      <w:r>
        <w:rPr>
          <w:lang w:eastAsia="zh-CN"/>
        </w:rPr>
        <w:t>In our view, TBS</w:t>
      </w:r>
      <w:r>
        <w:rPr>
          <w:rFonts w:hint="eastAsia"/>
          <w:lang w:eastAsia="zh-CN"/>
        </w:rPr>
        <w:t xml:space="preserve"> </w:t>
      </w:r>
      <w:r>
        <w:rPr>
          <w:lang w:eastAsia="zh-CN"/>
        </w:rPr>
        <w:t xml:space="preserve">restriction like those done in LTE Cat-1 </w:t>
      </w:r>
      <w:r w:rsidR="00EE4346">
        <w:rPr>
          <w:lang w:eastAsia="zh-CN"/>
        </w:rPr>
        <w:t>can bring</w:t>
      </w:r>
      <w:r>
        <w:rPr>
          <w:lang w:eastAsia="zh-CN"/>
        </w:rPr>
        <w:t xml:space="preserve"> benefit of further cost reduction, e.g. restricting the maximum number of PRBs for PDSCH/PUSCH, or equivalently restricting TBS in the specification.</w:t>
      </w:r>
      <w:r w:rsidR="00EF508B">
        <w:rPr>
          <w:lang w:eastAsia="zh-CN"/>
        </w:rPr>
        <w:t xml:space="preserve"> </w:t>
      </w:r>
      <w:r>
        <w:rPr>
          <w:lang w:eastAsia="zh-CN"/>
        </w:rPr>
        <w:t xml:space="preserve">With TBS restriction, cost of channel decoding related modules (e.g. </w:t>
      </w:r>
      <w:r w:rsidRPr="001235BC">
        <w:rPr>
          <w:rFonts w:eastAsia="宋体"/>
          <w:color w:val="000000" w:themeColor="text1"/>
          <w:sz w:val="21"/>
          <w:szCs w:val="21"/>
          <w:lang w:eastAsia="zh-CN"/>
        </w:rPr>
        <w:t>LDPC decoding</w:t>
      </w:r>
      <w:r>
        <w:rPr>
          <w:rFonts w:eastAsia="宋体"/>
          <w:color w:val="000000" w:themeColor="text1"/>
          <w:sz w:val="21"/>
          <w:szCs w:val="21"/>
          <w:lang w:eastAsia="zh-CN"/>
        </w:rPr>
        <w:t>, HARQ buffering</w:t>
      </w:r>
      <w:r>
        <w:rPr>
          <w:lang w:eastAsia="zh-CN"/>
        </w:rPr>
        <w:t xml:space="preserve">) and MIMO related modules (e.g. </w:t>
      </w:r>
      <w:r w:rsidRPr="001235BC">
        <w:rPr>
          <w:rFonts w:eastAsia="宋体"/>
          <w:color w:val="000000" w:themeColor="text1"/>
          <w:sz w:val="21"/>
          <w:szCs w:val="21"/>
          <w:lang w:eastAsia="zh-CN"/>
        </w:rPr>
        <w:t>Post-FFT data buffering</w:t>
      </w:r>
      <w:r>
        <w:rPr>
          <w:rFonts w:eastAsia="宋体"/>
          <w:color w:val="000000" w:themeColor="text1"/>
          <w:sz w:val="21"/>
          <w:szCs w:val="21"/>
          <w:lang w:eastAsia="zh-CN"/>
        </w:rPr>
        <w:t xml:space="preserve">, </w:t>
      </w:r>
      <w:r w:rsidRPr="001235BC">
        <w:rPr>
          <w:rFonts w:eastAsia="宋体"/>
          <w:color w:val="000000" w:themeColor="text1"/>
          <w:sz w:val="21"/>
          <w:szCs w:val="21"/>
          <w:lang w:eastAsia="zh-CN"/>
        </w:rPr>
        <w:t>Receiver processing block</w:t>
      </w:r>
      <w:r>
        <w:rPr>
          <w:rFonts w:eastAsia="宋体"/>
          <w:color w:val="000000" w:themeColor="text1"/>
          <w:sz w:val="21"/>
          <w:szCs w:val="21"/>
          <w:lang w:eastAsia="zh-CN"/>
        </w:rPr>
        <w:t>) can be reduced.</w:t>
      </w:r>
      <w:r w:rsidR="00EF508B">
        <w:rPr>
          <w:rFonts w:eastAsia="宋体"/>
          <w:color w:val="000000" w:themeColor="text1"/>
          <w:sz w:val="21"/>
          <w:szCs w:val="21"/>
          <w:lang w:eastAsia="zh-CN"/>
        </w:rPr>
        <w:t xml:space="preserve"> </w:t>
      </w:r>
    </w:p>
    <w:p w14:paraId="35FEEC51" w14:textId="7FCEA823" w:rsidR="00D26A10" w:rsidRDefault="00D26A10" w:rsidP="00D26A10">
      <w:pPr>
        <w:rPr>
          <w:lang w:eastAsia="zh-CN"/>
        </w:rPr>
      </w:pPr>
      <w:r>
        <w:rPr>
          <w:rFonts w:hint="eastAsia"/>
          <w:lang w:eastAsia="zh-CN"/>
        </w:rPr>
        <w:t>I</w:t>
      </w:r>
      <w:r>
        <w:rPr>
          <w:lang w:eastAsia="zh-CN"/>
        </w:rPr>
        <w:t>n RAN#90e discussion, from perspective of network spectrum efficiency, if RedCap UEs occupy too larger bandwidth, the network spectrum efficiency would be degraded for optional full-buffer traffic, since RedCap UE is lack of antenna multiplexing or diversity gain. Some companies supported to restrict the maximum number of PRBs for RedCap UE to mitigate the loss of network spectrum efficiency. We share the similar view.</w:t>
      </w:r>
    </w:p>
    <w:p w14:paraId="08AE8BB4" w14:textId="4EB2749F" w:rsidR="00D26A10" w:rsidRDefault="00D26A10" w:rsidP="00D26A10">
      <w:r>
        <w:rPr>
          <w:lang w:eastAsia="zh-CN"/>
        </w:rPr>
        <w:t>If the TBS is restricted, the initial access procedure should not be impacted.</w:t>
      </w:r>
      <w:r>
        <w:rPr>
          <w:color w:val="000000"/>
        </w:rPr>
        <w:t xml:space="preserve"> For SI, paging message and Msg 1/2, it can be ruled that gNB should not send TB with larger than a defined value; otherwise, the cell is considered as barring for RedCap UE. Therefore, there could be marginal specification impact to initial access.</w:t>
      </w:r>
      <w:r w:rsidRPr="0072507A">
        <w:rPr>
          <w:color w:val="000000"/>
        </w:rPr>
        <w:t xml:space="preserve"> </w:t>
      </w:r>
      <w:r>
        <w:rPr>
          <w:color w:val="000000"/>
        </w:rPr>
        <w:t xml:space="preserve">Furthermore, after Msg 3, gNB can realize the existence of a RedCap UE and implicitly send TB with limited size, which has no specification impact thereafter. </w:t>
      </w:r>
      <w:r>
        <w:t>Therefore, we suggest considering the TBS restriction.</w:t>
      </w:r>
    </w:p>
    <w:p w14:paraId="2B321B16" w14:textId="66ED48B3" w:rsidR="00D26A10" w:rsidRDefault="00D26A10" w:rsidP="00D26A10">
      <w:pPr>
        <w:spacing w:after="100"/>
      </w:pPr>
      <w:r>
        <w:rPr>
          <w:b/>
          <w:bCs/>
          <w:i/>
          <w:iCs/>
        </w:rPr>
        <w:t xml:space="preserve">Proposal </w:t>
      </w:r>
      <w:r w:rsidR="001726BE">
        <w:rPr>
          <w:b/>
          <w:bCs/>
          <w:i/>
          <w:iCs/>
        </w:rPr>
        <w:t>5</w:t>
      </w:r>
      <w:r>
        <w:rPr>
          <w:b/>
          <w:bCs/>
          <w:i/>
          <w:iCs/>
        </w:rPr>
        <w:t xml:space="preserve">: TBS restriction should be considered for </w:t>
      </w:r>
      <w:r w:rsidR="00407CB1">
        <w:rPr>
          <w:b/>
          <w:bCs/>
          <w:i/>
          <w:iCs/>
        </w:rPr>
        <w:t>R18</w:t>
      </w:r>
      <w:r w:rsidR="00D17BB7">
        <w:rPr>
          <w:b/>
          <w:bCs/>
          <w:i/>
          <w:iCs/>
        </w:rPr>
        <w:t xml:space="preserve"> </w:t>
      </w:r>
      <w:r>
        <w:rPr>
          <w:b/>
          <w:bCs/>
          <w:i/>
          <w:iCs/>
        </w:rPr>
        <w:t>RedCap UE.</w:t>
      </w:r>
    </w:p>
    <w:p w14:paraId="77E360E1" w14:textId="6AF5042E" w:rsidR="001306E2" w:rsidRDefault="001306E2" w:rsidP="007952AB">
      <w:pPr>
        <w:autoSpaceDE/>
        <w:autoSpaceDN/>
        <w:adjustRightInd/>
        <w:snapToGrid/>
        <w:spacing w:after="0"/>
      </w:pPr>
    </w:p>
    <w:p w14:paraId="54AE480E" w14:textId="238397EF" w:rsidR="00EF508B" w:rsidRPr="00EF508B" w:rsidRDefault="00EF508B" w:rsidP="00EF508B">
      <w:pPr>
        <w:pStyle w:val="20"/>
        <w:rPr>
          <w:bCs w:val="0"/>
          <w:sz w:val="22"/>
          <w:lang w:eastAsia="zh-CN"/>
        </w:rPr>
      </w:pPr>
      <w:r w:rsidRPr="00EF508B">
        <w:rPr>
          <w:bCs w:val="0"/>
          <w:sz w:val="22"/>
          <w:lang w:eastAsia="zh-CN"/>
        </w:rPr>
        <w:t>Other</w:t>
      </w:r>
      <w:r w:rsidR="001F16CA">
        <w:rPr>
          <w:bCs w:val="0"/>
          <w:sz w:val="22"/>
          <w:lang w:eastAsia="zh-CN"/>
        </w:rPr>
        <w:t>s</w:t>
      </w:r>
    </w:p>
    <w:p w14:paraId="6F9BAC85" w14:textId="61EEB034" w:rsidR="00D17BB7" w:rsidRDefault="00D17BB7" w:rsidP="007952AB">
      <w:pPr>
        <w:autoSpaceDE/>
        <w:autoSpaceDN/>
        <w:adjustRightInd/>
        <w:snapToGrid/>
        <w:spacing w:after="0"/>
      </w:pPr>
      <w:r>
        <w:t xml:space="preserve">Some </w:t>
      </w:r>
      <w:r w:rsidR="00C606DC">
        <w:t xml:space="preserve">other </w:t>
      </w:r>
      <w:r w:rsidR="00622FEB">
        <w:t>leftovers from</w:t>
      </w:r>
      <w:r>
        <w:t xml:space="preserve"> </w:t>
      </w:r>
      <w:r w:rsidR="00407CB1">
        <w:t>R17</w:t>
      </w:r>
      <w:r>
        <w:t xml:space="preserve"> RedCap</w:t>
      </w:r>
      <w:r w:rsidR="00622FEB">
        <w:t xml:space="preserve"> SID/WID</w:t>
      </w:r>
      <w:r w:rsidR="004733C7" w:rsidRPr="004733C7">
        <w:t xml:space="preserve"> </w:t>
      </w:r>
      <w:r w:rsidR="004733C7">
        <w:t xml:space="preserve">can be </w:t>
      </w:r>
      <w:r w:rsidR="00622FEB">
        <w:t xml:space="preserve">potentially </w:t>
      </w:r>
      <w:r w:rsidR="004733C7">
        <w:t xml:space="preserve">considered in </w:t>
      </w:r>
      <w:r w:rsidR="00407CB1">
        <w:t>R18</w:t>
      </w:r>
      <w:r w:rsidR="004733C7">
        <w:t xml:space="preserve"> RedCap</w:t>
      </w:r>
      <w:r w:rsidR="00D02863">
        <w:t>. H</w:t>
      </w:r>
      <w:r w:rsidR="004733C7">
        <w:t xml:space="preserve">owever, those leftovers are highly depended on the standardization progress in </w:t>
      </w:r>
      <w:r w:rsidR="00407CB1">
        <w:t>R17</w:t>
      </w:r>
      <w:r w:rsidR="00AC4DD8">
        <w:t xml:space="preserve">, e.g. </w:t>
      </w:r>
      <w:r w:rsidR="00AC4DD8" w:rsidRPr="00AC4DD8">
        <w:t>spectrum efficiency enhancement</w:t>
      </w:r>
      <w:r w:rsidR="004733C7">
        <w:t>.</w:t>
      </w:r>
      <w:r w:rsidR="00354A4A">
        <w:t xml:space="preserve"> </w:t>
      </w:r>
      <w:r w:rsidR="00407CB1">
        <w:t>R17</w:t>
      </w:r>
      <w:r w:rsidR="00354A4A">
        <w:t xml:space="preserve"> RedCap leftovers can be reconsidered for </w:t>
      </w:r>
      <w:r w:rsidR="00407CB1">
        <w:t>R18</w:t>
      </w:r>
      <w:r w:rsidR="00354A4A">
        <w:t xml:space="preserve"> RedCap at the end of 2021. </w:t>
      </w:r>
    </w:p>
    <w:p w14:paraId="1FC9BBAE" w14:textId="1931B3E4" w:rsidR="00690E70" w:rsidRDefault="00690E70" w:rsidP="007952AB">
      <w:pPr>
        <w:autoSpaceDE/>
        <w:autoSpaceDN/>
        <w:adjustRightInd/>
        <w:snapToGrid/>
        <w:spacing w:after="0"/>
        <w:rPr>
          <w:lang w:eastAsia="zh-CN"/>
        </w:rPr>
      </w:pPr>
    </w:p>
    <w:p w14:paraId="45DDF098" w14:textId="4A617621" w:rsidR="001306E2" w:rsidRDefault="001F16CA" w:rsidP="00B1286E">
      <w:pPr>
        <w:pStyle w:val="1"/>
        <w:ind w:left="431" w:hanging="431"/>
      </w:pPr>
      <w:r>
        <w:t>Enhancement</w:t>
      </w:r>
      <w:r w:rsidR="00690E70">
        <w:t xml:space="preserve"> </w:t>
      </w:r>
      <w:r w:rsidR="004F0D3E">
        <w:t>considerations</w:t>
      </w:r>
    </w:p>
    <w:p w14:paraId="3FB5CDE1" w14:textId="680A942E" w:rsidR="001306E2" w:rsidRPr="001306E2" w:rsidRDefault="001306E2" w:rsidP="001306E2">
      <w:pPr>
        <w:pStyle w:val="20"/>
        <w:rPr>
          <w:bCs w:val="0"/>
          <w:sz w:val="22"/>
          <w:lang w:eastAsia="zh-CN"/>
        </w:rPr>
      </w:pPr>
      <w:r w:rsidRPr="001306E2">
        <w:rPr>
          <w:rFonts w:hint="eastAsia"/>
          <w:bCs w:val="0"/>
          <w:sz w:val="22"/>
          <w:lang w:eastAsia="zh-CN"/>
        </w:rPr>
        <w:t xml:space="preserve">UL enhancement </w:t>
      </w:r>
      <w:r w:rsidRPr="001306E2">
        <w:rPr>
          <w:bCs w:val="0"/>
          <w:sz w:val="22"/>
          <w:lang w:eastAsia="zh-CN"/>
        </w:rPr>
        <w:t xml:space="preserve"> </w:t>
      </w:r>
    </w:p>
    <w:p w14:paraId="40F74BD1" w14:textId="3447A4F2" w:rsidR="004F0D3E" w:rsidRDefault="00690E70" w:rsidP="00B1286E">
      <w:pPr>
        <w:autoSpaceDE/>
        <w:autoSpaceDN/>
        <w:adjustRightInd/>
        <w:snapToGrid/>
        <w:spacing w:afterLines="50"/>
      </w:pPr>
      <w:r>
        <w:rPr>
          <w:lang w:eastAsia="zh-CN"/>
        </w:rPr>
        <w:t xml:space="preserve">For the use case of </w:t>
      </w:r>
      <w:r w:rsidR="004F0D3E" w:rsidRPr="00225E4B">
        <w:rPr>
          <w:lang w:eastAsia="zh-CN"/>
        </w:rPr>
        <w:t>industrial wireless sensors, video surveillance</w:t>
      </w:r>
      <w:r w:rsidR="004F0D3E">
        <w:rPr>
          <w:lang w:eastAsia="zh-CN"/>
        </w:rPr>
        <w:t xml:space="preserve"> </w:t>
      </w:r>
      <w:r w:rsidR="004F0D3E" w:rsidRPr="00225E4B">
        <w:rPr>
          <w:lang w:eastAsia="zh-CN"/>
        </w:rPr>
        <w:t>or other possible cases</w:t>
      </w:r>
      <w:r w:rsidR="004F0D3E">
        <w:rPr>
          <w:lang w:eastAsia="zh-CN"/>
        </w:rPr>
        <w:t xml:space="preserve"> in </w:t>
      </w:r>
      <w:r w:rsidR="00407CB1">
        <w:rPr>
          <w:lang w:eastAsia="zh-CN"/>
        </w:rPr>
        <w:t>R18</w:t>
      </w:r>
      <w:r w:rsidR="004F0D3E">
        <w:rPr>
          <w:lang w:eastAsia="zh-CN"/>
        </w:rPr>
        <w:t>(e.g.</w:t>
      </w:r>
      <w:r w:rsidR="004F0D3E" w:rsidRPr="004F0D3E">
        <w:rPr>
          <w:lang w:eastAsia="zh-CN"/>
        </w:rPr>
        <w:t xml:space="preserve"> </w:t>
      </w:r>
      <w:r w:rsidR="004F0D3E">
        <w:rPr>
          <w:lang w:eastAsia="zh-CN"/>
        </w:rPr>
        <w:t>p</w:t>
      </w:r>
      <w:r w:rsidR="004F0D3E" w:rsidRPr="00322D25">
        <w:rPr>
          <w:lang w:eastAsia="zh-CN"/>
        </w:rPr>
        <w:t xml:space="preserve">atrol </w:t>
      </w:r>
      <w:r w:rsidR="004F0D3E">
        <w:rPr>
          <w:lang w:eastAsia="zh-CN"/>
        </w:rPr>
        <w:t>r</w:t>
      </w:r>
      <w:r w:rsidR="004F0D3E" w:rsidRPr="00322D25">
        <w:rPr>
          <w:lang w:eastAsia="zh-CN"/>
        </w:rPr>
        <w:t>obot</w:t>
      </w:r>
      <w:r w:rsidR="004F0D3E">
        <w:rPr>
          <w:lang w:eastAsia="zh-CN"/>
        </w:rPr>
        <w:t xml:space="preserve">), </w:t>
      </w:r>
      <w:r>
        <w:rPr>
          <w:sz w:val="21"/>
        </w:rPr>
        <w:t xml:space="preserve">the traffic </w:t>
      </w:r>
      <w:r>
        <w:rPr>
          <w:lang w:eastAsia="zh-CN"/>
        </w:rPr>
        <w:t xml:space="preserve">is </w:t>
      </w:r>
      <w:r w:rsidRPr="00D62A26">
        <w:rPr>
          <w:lang w:eastAsia="zh-CN"/>
        </w:rPr>
        <w:t>UL dominate</w:t>
      </w:r>
      <w:r w:rsidR="004F0D3E">
        <w:rPr>
          <w:lang w:eastAsia="zh-CN"/>
        </w:rPr>
        <w:t xml:space="preserve">, UL enhancement can be considered for this kind of use cases. For example, multi-TB scheduling can be introduced to increase the UL peak data rate for </w:t>
      </w:r>
      <w:r w:rsidR="004F0D3E">
        <w:rPr>
          <w:rFonts w:hint="eastAsia"/>
          <w:lang w:eastAsia="zh-CN"/>
        </w:rPr>
        <w:t>HD-FDD</w:t>
      </w:r>
      <w:r w:rsidR="004F0D3E">
        <w:t xml:space="preserve"> </w:t>
      </w:r>
      <w:r w:rsidR="004F0D3E">
        <w:rPr>
          <w:rFonts w:hint="eastAsia"/>
          <w:lang w:eastAsia="zh-CN"/>
        </w:rPr>
        <w:t>R</w:t>
      </w:r>
      <w:r w:rsidR="004F0D3E">
        <w:rPr>
          <w:lang w:eastAsia="zh-CN"/>
        </w:rPr>
        <w:t xml:space="preserve">edCap </w:t>
      </w:r>
      <w:r w:rsidR="004F0D3E">
        <w:rPr>
          <w:rFonts w:hint="eastAsia"/>
          <w:lang w:eastAsia="zh-CN"/>
        </w:rPr>
        <w:lastRenderedPageBreak/>
        <w:t>UE,</w:t>
      </w:r>
      <w:r w:rsidR="004F0D3E">
        <w:t xml:space="preserve"> since t</w:t>
      </w:r>
      <w:r w:rsidR="004F0D3E" w:rsidRPr="004F0D3E">
        <w:t xml:space="preserve">he proportion of the </w:t>
      </w:r>
      <w:r w:rsidR="004F0D3E">
        <w:t>UL</w:t>
      </w:r>
      <w:r w:rsidR="004F0D3E" w:rsidRPr="004F0D3E">
        <w:t xml:space="preserve"> subframe</w:t>
      </w:r>
      <w:r w:rsidR="004F0D3E">
        <w:t>/slot</w:t>
      </w:r>
      <w:r w:rsidR="004F0D3E" w:rsidRPr="004F0D3E">
        <w:t xml:space="preserve"> </w:t>
      </w:r>
      <w:r w:rsidR="004F0D3E">
        <w:t>can be</w:t>
      </w:r>
      <w:r w:rsidR="004F0D3E" w:rsidRPr="004F0D3E">
        <w:t xml:space="preserve"> increased</w:t>
      </w:r>
      <w:r w:rsidR="004F0D3E">
        <w:t>. In addition, for those stationary UE, the c</w:t>
      </w:r>
      <w:r w:rsidR="004F0D3E" w:rsidRPr="004F0D3E">
        <w:t>hannel state changes slowly</w:t>
      </w:r>
      <w:r w:rsidR="00F5439F">
        <w:t xml:space="preserve">, then, </w:t>
      </w:r>
      <w:r w:rsidR="004F0D3E">
        <w:t xml:space="preserve">the reference resource can be optimized to reduce the overhead. </w:t>
      </w:r>
    </w:p>
    <w:p w14:paraId="006DFE0B" w14:textId="747A7087" w:rsidR="00B1286E" w:rsidRDefault="00B1286E" w:rsidP="00B1286E">
      <w:pPr>
        <w:spacing w:after="100"/>
        <w:rPr>
          <w:b/>
          <w:bCs/>
          <w:i/>
          <w:iCs/>
        </w:rPr>
      </w:pPr>
      <w:r>
        <w:rPr>
          <w:b/>
          <w:bCs/>
          <w:i/>
          <w:iCs/>
        </w:rPr>
        <w:t xml:space="preserve">Proposal </w:t>
      </w:r>
      <w:r w:rsidR="001726BE">
        <w:rPr>
          <w:b/>
          <w:bCs/>
          <w:i/>
          <w:iCs/>
        </w:rPr>
        <w:t>6</w:t>
      </w:r>
      <w:r>
        <w:rPr>
          <w:b/>
          <w:bCs/>
          <w:i/>
          <w:iCs/>
        </w:rPr>
        <w:t xml:space="preserve">: </w:t>
      </w:r>
      <w:r w:rsidRPr="00B1286E">
        <w:rPr>
          <w:b/>
          <w:bCs/>
          <w:i/>
          <w:iCs/>
        </w:rPr>
        <w:t>UL enhancement</w:t>
      </w:r>
      <w:r>
        <w:rPr>
          <w:b/>
          <w:bCs/>
          <w:i/>
          <w:iCs/>
        </w:rPr>
        <w:t xml:space="preserve"> should be considered for </w:t>
      </w:r>
      <w:r w:rsidR="00407CB1">
        <w:rPr>
          <w:b/>
          <w:bCs/>
          <w:i/>
          <w:iCs/>
        </w:rPr>
        <w:t>R18</w:t>
      </w:r>
      <w:r w:rsidR="00F85630">
        <w:rPr>
          <w:b/>
          <w:bCs/>
          <w:i/>
          <w:iCs/>
        </w:rPr>
        <w:t xml:space="preserve"> </w:t>
      </w:r>
      <w:r>
        <w:rPr>
          <w:b/>
          <w:bCs/>
          <w:i/>
          <w:iCs/>
        </w:rPr>
        <w:t>RedCap UE.</w:t>
      </w:r>
    </w:p>
    <w:p w14:paraId="41F5A8C7" w14:textId="6658473D" w:rsidR="004733C7" w:rsidRPr="00125054" w:rsidRDefault="00407CB1" w:rsidP="00F85630">
      <w:pPr>
        <w:pStyle w:val="af2"/>
        <w:numPr>
          <w:ilvl w:val="0"/>
          <w:numId w:val="33"/>
        </w:numPr>
        <w:autoSpaceDE/>
        <w:autoSpaceDN/>
        <w:adjustRightInd/>
        <w:snapToGrid/>
        <w:ind w:firstLineChars="0"/>
        <w:rPr>
          <w:b/>
          <w:i/>
          <w:lang w:eastAsia="zh-CN"/>
        </w:rPr>
      </w:pPr>
      <w:r>
        <w:rPr>
          <w:b/>
          <w:i/>
          <w:szCs w:val="20"/>
          <w:lang w:eastAsia="zh-CN"/>
        </w:rPr>
        <w:t>R18</w:t>
      </w:r>
      <w:r w:rsidR="00F85630">
        <w:rPr>
          <w:b/>
          <w:i/>
          <w:szCs w:val="20"/>
          <w:lang w:eastAsia="zh-CN"/>
        </w:rPr>
        <w:t xml:space="preserve"> eMBB related Uplink </w:t>
      </w:r>
      <w:r w:rsidR="00F85630" w:rsidRPr="00F85630">
        <w:rPr>
          <w:b/>
          <w:i/>
          <w:szCs w:val="20"/>
          <w:lang w:eastAsia="zh-CN"/>
        </w:rPr>
        <w:t xml:space="preserve">enhancement </w:t>
      </w:r>
      <w:r w:rsidR="00F85630">
        <w:rPr>
          <w:b/>
          <w:i/>
          <w:szCs w:val="20"/>
          <w:lang w:eastAsia="zh-CN"/>
        </w:rPr>
        <w:t xml:space="preserve">items and/or </w:t>
      </w:r>
      <w:r w:rsidR="00F85630" w:rsidRPr="00F85630">
        <w:rPr>
          <w:b/>
          <w:i/>
          <w:szCs w:val="20"/>
          <w:lang w:eastAsia="zh-CN"/>
        </w:rPr>
        <w:t>solutions</w:t>
      </w:r>
      <w:r w:rsidR="00F85630">
        <w:rPr>
          <w:b/>
          <w:i/>
          <w:szCs w:val="20"/>
          <w:lang w:eastAsia="zh-CN"/>
        </w:rPr>
        <w:t xml:space="preserve"> from other items</w:t>
      </w:r>
      <w:r w:rsidR="00F85630" w:rsidRPr="00F85630">
        <w:rPr>
          <w:b/>
          <w:i/>
          <w:szCs w:val="20"/>
          <w:lang w:eastAsia="zh-CN"/>
        </w:rPr>
        <w:t xml:space="preserve"> shall be assumed to be available to </w:t>
      </w:r>
      <w:r>
        <w:rPr>
          <w:b/>
          <w:i/>
          <w:szCs w:val="20"/>
          <w:lang w:eastAsia="zh-CN"/>
        </w:rPr>
        <w:t>R18</w:t>
      </w:r>
      <w:r w:rsidR="00F85630">
        <w:rPr>
          <w:b/>
          <w:i/>
          <w:szCs w:val="20"/>
          <w:lang w:eastAsia="zh-CN"/>
        </w:rPr>
        <w:t xml:space="preserve"> </w:t>
      </w:r>
      <w:r w:rsidR="00F85630" w:rsidRPr="00F85630">
        <w:rPr>
          <w:b/>
          <w:i/>
          <w:szCs w:val="20"/>
          <w:lang w:eastAsia="zh-CN"/>
        </w:rPr>
        <w:t>RedCap UEs by default</w:t>
      </w:r>
      <w:r w:rsidR="00F85630">
        <w:rPr>
          <w:b/>
          <w:i/>
          <w:szCs w:val="20"/>
          <w:lang w:eastAsia="zh-CN"/>
        </w:rPr>
        <w:t xml:space="preserve">, with additional improvement or </w:t>
      </w:r>
      <w:r w:rsidR="00F85630" w:rsidRPr="00F85630">
        <w:rPr>
          <w:b/>
          <w:i/>
          <w:szCs w:val="20"/>
          <w:lang w:eastAsia="zh-CN"/>
        </w:rPr>
        <w:t>with small modifications fo</w:t>
      </w:r>
      <w:r w:rsidR="00F85630">
        <w:rPr>
          <w:b/>
          <w:i/>
          <w:szCs w:val="20"/>
          <w:lang w:eastAsia="zh-CN"/>
        </w:rPr>
        <w:t xml:space="preserve">r </w:t>
      </w:r>
      <w:r>
        <w:rPr>
          <w:b/>
          <w:i/>
          <w:szCs w:val="20"/>
          <w:lang w:eastAsia="zh-CN"/>
        </w:rPr>
        <w:t>R18</w:t>
      </w:r>
      <w:r w:rsidR="00F85630">
        <w:rPr>
          <w:b/>
          <w:i/>
          <w:szCs w:val="20"/>
          <w:lang w:eastAsia="zh-CN"/>
        </w:rPr>
        <w:t xml:space="preserve"> RedCap UEs if found necessary</w:t>
      </w:r>
      <w:r w:rsidR="004733C7">
        <w:rPr>
          <w:b/>
          <w:i/>
          <w:szCs w:val="20"/>
          <w:lang w:eastAsia="zh-CN"/>
        </w:rPr>
        <w:t xml:space="preserve">. </w:t>
      </w:r>
    </w:p>
    <w:p w14:paraId="30D56129" w14:textId="77777777" w:rsidR="00B1286E" w:rsidRPr="00B1286E" w:rsidRDefault="00B1286E" w:rsidP="007952AB">
      <w:pPr>
        <w:autoSpaceDE/>
        <w:autoSpaceDN/>
        <w:adjustRightInd/>
        <w:snapToGrid/>
        <w:spacing w:after="0"/>
        <w:rPr>
          <w:lang w:eastAsia="zh-CN"/>
        </w:rPr>
      </w:pPr>
    </w:p>
    <w:p w14:paraId="718CAF3C" w14:textId="347F0E16" w:rsidR="001306E2" w:rsidRPr="00690E70" w:rsidRDefault="00F5439F" w:rsidP="00690E70">
      <w:pPr>
        <w:pStyle w:val="20"/>
        <w:rPr>
          <w:bCs w:val="0"/>
          <w:sz w:val="22"/>
          <w:lang w:eastAsia="zh-CN"/>
        </w:rPr>
      </w:pPr>
      <w:r>
        <w:rPr>
          <w:bCs w:val="0"/>
          <w:sz w:val="22"/>
          <w:lang w:eastAsia="zh-CN"/>
        </w:rPr>
        <w:t>Access to unlicensed band</w:t>
      </w:r>
      <w:r w:rsidR="00D64522">
        <w:rPr>
          <w:bCs w:val="0"/>
          <w:sz w:val="22"/>
          <w:lang w:eastAsia="zh-CN"/>
        </w:rPr>
        <w:t xml:space="preserve"> and industrial IoT/vertical/private band</w:t>
      </w:r>
    </w:p>
    <w:p w14:paraId="59C6CEA5" w14:textId="0FA09DE4" w:rsidR="00F5439F" w:rsidRDefault="00F5439F" w:rsidP="007C35A9">
      <w:pPr>
        <w:autoSpaceDE/>
        <w:autoSpaceDN/>
        <w:adjustRightInd/>
        <w:snapToGrid/>
        <w:spacing w:after="0"/>
        <w:rPr>
          <w:bCs/>
          <w:lang w:eastAsia="zh-CN"/>
        </w:rPr>
      </w:pPr>
      <w:r>
        <w:rPr>
          <w:lang w:eastAsia="zh-CN"/>
        </w:rPr>
        <w:t xml:space="preserve">In some </w:t>
      </w:r>
      <w:r w:rsidRPr="00F5439F">
        <w:rPr>
          <w:lang w:eastAsia="zh-CN"/>
        </w:rPr>
        <w:t>scenario</w:t>
      </w:r>
      <w:r>
        <w:rPr>
          <w:lang w:eastAsia="zh-CN"/>
        </w:rPr>
        <w:t>s (e.g., Industrial scenario)</w:t>
      </w:r>
      <w:r w:rsidRPr="00F5439F">
        <w:rPr>
          <w:lang w:eastAsia="zh-CN"/>
        </w:rPr>
        <w:t>,</w:t>
      </w:r>
      <w:r>
        <w:rPr>
          <w:lang w:eastAsia="zh-CN"/>
        </w:rPr>
        <w:t xml:space="preserve"> there may not have</w:t>
      </w:r>
      <w:r w:rsidRPr="00F5439F">
        <w:rPr>
          <w:lang w:eastAsia="zh-CN"/>
        </w:rPr>
        <w:t xml:space="preserve"> licensed spectrum </w:t>
      </w:r>
      <w:r w:rsidR="00C606DC">
        <w:rPr>
          <w:lang w:eastAsia="zh-CN"/>
        </w:rPr>
        <w:t>to be used. I</w:t>
      </w:r>
      <w:r>
        <w:rPr>
          <w:lang w:eastAsia="zh-CN"/>
        </w:rPr>
        <w:t>f the Red</w:t>
      </w:r>
      <w:r>
        <w:rPr>
          <w:rFonts w:hint="eastAsia"/>
          <w:lang w:eastAsia="zh-CN"/>
        </w:rPr>
        <w:t>Ca</w:t>
      </w:r>
      <w:r>
        <w:rPr>
          <w:lang w:eastAsia="zh-CN"/>
        </w:rPr>
        <w:t xml:space="preserve">p </w:t>
      </w:r>
      <w:r>
        <w:rPr>
          <w:rFonts w:hint="eastAsia"/>
          <w:lang w:eastAsia="zh-CN"/>
        </w:rPr>
        <w:t>UE</w:t>
      </w:r>
      <w:r>
        <w:rPr>
          <w:lang w:eastAsia="zh-CN"/>
        </w:rPr>
        <w:t xml:space="preserve"> can be allowed to </w:t>
      </w:r>
      <w:r>
        <w:rPr>
          <w:rFonts w:hint="eastAsia"/>
          <w:lang w:eastAsia="zh-CN"/>
        </w:rPr>
        <w:t>access</w:t>
      </w:r>
      <w:r>
        <w:rPr>
          <w:lang w:eastAsia="zh-CN"/>
        </w:rPr>
        <w:t xml:space="preserve"> to </w:t>
      </w:r>
      <w:r>
        <w:rPr>
          <w:bCs/>
          <w:lang w:eastAsia="zh-CN"/>
        </w:rPr>
        <w:t>unlicensed band, t</w:t>
      </w:r>
      <w:r w:rsidRPr="00F5439F">
        <w:rPr>
          <w:bCs/>
          <w:lang w:eastAsia="zh-CN"/>
        </w:rPr>
        <w:t xml:space="preserve">he </w:t>
      </w:r>
      <w:r>
        <w:rPr>
          <w:lang w:eastAsia="zh-CN"/>
        </w:rPr>
        <w:t>e</w:t>
      </w:r>
      <w:r w:rsidRPr="003C3064">
        <w:rPr>
          <w:lang w:eastAsia="zh-CN"/>
        </w:rPr>
        <w:t>conomy</w:t>
      </w:r>
      <w:r>
        <w:rPr>
          <w:lang w:eastAsia="zh-CN"/>
        </w:rPr>
        <w:t xml:space="preserve"> and </w:t>
      </w:r>
      <w:r w:rsidRPr="003C3064">
        <w:rPr>
          <w:lang w:eastAsia="zh-CN"/>
        </w:rPr>
        <w:t>availability</w:t>
      </w:r>
      <w:r w:rsidRPr="00F5439F">
        <w:rPr>
          <w:bCs/>
          <w:lang w:eastAsia="zh-CN"/>
        </w:rPr>
        <w:t xml:space="preserve"> of RedCap will</w:t>
      </w:r>
      <w:r w:rsidR="00D02863">
        <w:rPr>
          <w:bCs/>
          <w:lang w:eastAsia="zh-CN"/>
        </w:rPr>
        <w:t xml:space="preserve"> be</w:t>
      </w:r>
      <w:r w:rsidRPr="00F5439F">
        <w:rPr>
          <w:bCs/>
          <w:lang w:eastAsia="zh-CN"/>
        </w:rPr>
        <w:t xml:space="preserve"> increase</w:t>
      </w:r>
      <w:r w:rsidR="00D02863">
        <w:rPr>
          <w:bCs/>
          <w:lang w:eastAsia="zh-CN"/>
        </w:rPr>
        <w:t>d</w:t>
      </w:r>
      <w:r w:rsidRPr="00F5439F">
        <w:rPr>
          <w:bCs/>
          <w:lang w:eastAsia="zh-CN"/>
        </w:rPr>
        <w:t xml:space="preserve"> dramatically</w:t>
      </w:r>
      <w:r>
        <w:rPr>
          <w:bCs/>
          <w:lang w:eastAsia="zh-CN"/>
        </w:rPr>
        <w:t xml:space="preserve">. When come to unlicensed band, LBT mechanism should be </w:t>
      </w:r>
      <w:r w:rsidR="00A14CEC">
        <w:rPr>
          <w:bCs/>
          <w:lang w:eastAsia="zh-CN"/>
        </w:rPr>
        <w:t>introduced</w:t>
      </w:r>
      <w:r>
        <w:rPr>
          <w:bCs/>
          <w:lang w:eastAsia="zh-CN"/>
        </w:rPr>
        <w:t xml:space="preserve">. </w:t>
      </w:r>
      <w:r w:rsidR="00A14CEC">
        <w:rPr>
          <w:bCs/>
          <w:lang w:eastAsia="zh-CN"/>
        </w:rPr>
        <w:t>In addition, in order to maintain the fairness, the LBT BW of Red</w:t>
      </w:r>
      <w:r w:rsidR="00A14CEC">
        <w:rPr>
          <w:rFonts w:hint="eastAsia"/>
          <w:bCs/>
          <w:lang w:eastAsia="zh-CN"/>
        </w:rPr>
        <w:t>C</w:t>
      </w:r>
      <w:r w:rsidR="00A14CEC">
        <w:rPr>
          <w:bCs/>
          <w:lang w:eastAsia="zh-CN"/>
        </w:rPr>
        <w:t>ap should no smaller than 20MHz. When the maximum bandwidth is further reduced from 20Mhz, the RedCa</w:t>
      </w:r>
      <w:r w:rsidR="00A14CEC">
        <w:rPr>
          <w:rFonts w:hint="eastAsia"/>
          <w:bCs/>
          <w:lang w:eastAsia="zh-CN"/>
        </w:rPr>
        <w:t>p</w:t>
      </w:r>
      <w:r w:rsidR="00A14CEC">
        <w:rPr>
          <w:bCs/>
          <w:lang w:eastAsia="zh-CN"/>
        </w:rPr>
        <w:t xml:space="preserve"> UE may cannot access to the unlicensed band</w:t>
      </w:r>
      <w:r w:rsidR="00A14CEC">
        <w:rPr>
          <w:rFonts w:hint="eastAsia"/>
          <w:bCs/>
          <w:lang w:eastAsia="zh-CN"/>
        </w:rPr>
        <w:t>.</w:t>
      </w:r>
      <w:r w:rsidR="00A14CEC">
        <w:rPr>
          <w:bCs/>
          <w:lang w:eastAsia="zh-CN"/>
        </w:rPr>
        <w:t xml:space="preserve"> A</w:t>
      </w:r>
      <w:r w:rsidR="00A14CEC" w:rsidRPr="00A14CEC">
        <w:rPr>
          <w:bCs/>
          <w:lang w:eastAsia="zh-CN"/>
        </w:rPr>
        <w:t>lternatively</w:t>
      </w:r>
      <w:r w:rsidR="00A14CEC">
        <w:rPr>
          <w:bCs/>
          <w:lang w:eastAsia="zh-CN"/>
        </w:rPr>
        <w:t>,</w:t>
      </w:r>
      <w:r w:rsidR="00A14CEC" w:rsidRPr="00A14CEC">
        <w:rPr>
          <w:bCs/>
          <w:lang w:eastAsia="zh-CN"/>
        </w:rPr>
        <w:t xml:space="preserve"> </w:t>
      </w:r>
      <w:r w:rsidR="00A14CEC">
        <w:rPr>
          <w:bCs/>
          <w:lang w:eastAsia="zh-CN"/>
        </w:rPr>
        <w:t xml:space="preserve">additional LBT </w:t>
      </w:r>
      <w:r w:rsidR="00A14CEC">
        <w:rPr>
          <w:rFonts w:hint="eastAsia"/>
          <w:bCs/>
          <w:lang w:eastAsia="zh-CN"/>
        </w:rPr>
        <w:t>module</w:t>
      </w:r>
      <w:r w:rsidR="00A14CEC">
        <w:rPr>
          <w:bCs/>
          <w:lang w:eastAsia="zh-CN"/>
        </w:rPr>
        <w:t xml:space="preserve"> can be equipped for those RedCap</w:t>
      </w:r>
      <w:r w:rsidR="001F16CA">
        <w:rPr>
          <w:bCs/>
          <w:lang w:eastAsia="zh-CN"/>
        </w:rPr>
        <w:t xml:space="preserve"> UEs</w:t>
      </w:r>
      <w:r w:rsidR="00A14CEC">
        <w:rPr>
          <w:bCs/>
          <w:lang w:eastAsia="zh-CN"/>
        </w:rPr>
        <w:t xml:space="preserve"> </w:t>
      </w:r>
      <w:r w:rsidR="00B1286E">
        <w:rPr>
          <w:bCs/>
          <w:lang w:eastAsia="zh-CN"/>
        </w:rPr>
        <w:t>with smaller BW, since LBT is based on energy detection(ED), the cost of the ED module may acceptable</w:t>
      </w:r>
      <w:r w:rsidR="00A14CEC">
        <w:rPr>
          <w:bCs/>
          <w:lang w:eastAsia="zh-CN"/>
        </w:rPr>
        <w:t>.</w:t>
      </w:r>
    </w:p>
    <w:p w14:paraId="3DF47A06" w14:textId="1EC42A4C" w:rsidR="00D02863" w:rsidRPr="00117F33" w:rsidRDefault="00D02863" w:rsidP="007C35A9">
      <w:pPr>
        <w:autoSpaceDE/>
        <w:autoSpaceDN/>
        <w:adjustRightInd/>
        <w:snapToGrid/>
        <w:spacing w:before="60" w:after="60"/>
        <w:rPr>
          <w:bCs/>
          <w:lang w:eastAsia="zh-CN"/>
        </w:rPr>
      </w:pPr>
      <w:r w:rsidRPr="00D02863">
        <w:rPr>
          <w:bCs/>
          <w:lang w:eastAsia="zh-CN"/>
        </w:rPr>
        <w:t>For industrial IoT/vertical/private band, it highly depends on regional industries input. Additional modifications/solutions to apply RedCap usage may be needed.</w:t>
      </w:r>
    </w:p>
    <w:p w14:paraId="04FE6A7B" w14:textId="1D5F602A" w:rsidR="00B1286E" w:rsidRDefault="00B1286E" w:rsidP="007C35A9">
      <w:pPr>
        <w:spacing w:before="60" w:after="60"/>
      </w:pPr>
      <w:r>
        <w:rPr>
          <w:b/>
          <w:bCs/>
          <w:i/>
          <w:iCs/>
        </w:rPr>
        <w:t xml:space="preserve">Proposal </w:t>
      </w:r>
      <w:r w:rsidR="001726BE">
        <w:rPr>
          <w:b/>
          <w:bCs/>
          <w:i/>
          <w:iCs/>
        </w:rPr>
        <w:t>7</w:t>
      </w:r>
      <w:r>
        <w:rPr>
          <w:b/>
          <w:bCs/>
          <w:i/>
          <w:iCs/>
        </w:rPr>
        <w:t xml:space="preserve">: RedCap UE </w:t>
      </w:r>
      <w:r w:rsidR="00D64522">
        <w:rPr>
          <w:b/>
          <w:bCs/>
          <w:i/>
          <w:iCs/>
        </w:rPr>
        <w:t>shall</w:t>
      </w:r>
      <w:r>
        <w:rPr>
          <w:b/>
          <w:bCs/>
          <w:i/>
          <w:iCs/>
        </w:rPr>
        <w:t xml:space="preserve"> be allowed to access to unlicensed band</w:t>
      </w:r>
      <w:r w:rsidR="00D64522">
        <w:rPr>
          <w:b/>
          <w:bCs/>
          <w:i/>
          <w:iCs/>
        </w:rPr>
        <w:t xml:space="preserve"> and </w:t>
      </w:r>
      <w:r w:rsidR="00D64522" w:rsidRPr="00D64522">
        <w:rPr>
          <w:b/>
          <w:bCs/>
          <w:i/>
          <w:iCs/>
        </w:rPr>
        <w:t>industrial IoT/vertical/private band</w:t>
      </w:r>
      <w:r>
        <w:rPr>
          <w:b/>
          <w:bCs/>
          <w:i/>
          <w:iCs/>
        </w:rPr>
        <w:t xml:space="preserve"> in </w:t>
      </w:r>
      <w:r w:rsidR="00407CB1">
        <w:rPr>
          <w:b/>
          <w:bCs/>
          <w:i/>
          <w:iCs/>
        </w:rPr>
        <w:t>R18</w:t>
      </w:r>
      <w:r>
        <w:rPr>
          <w:b/>
          <w:bCs/>
          <w:i/>
          <w:iCs/>
        </w:rPr>
        <w:t>.</w:t>
      </w:r>
    </w:p>
    <w:p w14:paraId="4C66E200" w14:textId="77777777" w:rsidR="00F665FF" w:rsidRPr="00F665FF" w:rsidRDefault="00D64522" w:rsidP="00D64522">
      <w:pPr>
        <w:pStyle w:val="af2"/>
        <w:numPr>
          <w:ilvl w:val="0"/>
          <w:numId w:val="33"/>
        </w:numPr>
        <w:autoSpaceDE/>
        <w:autoSpaceDN/>
        <w:adjustRightInd/>
        <w:snapToGrid/>
        <w:ind w:firstLineChars="0"/>
        <w:rPr>
          <w:b/>
          <w:i/>
          <w:lang w:eastAsia="zh-CN"/>
        </w:rPr>
      </w:pPr>
      <w:r>
        <w:rPr>
          <w:b/>
          <w:i/>
          <w:szCs w:val="20"/>
          <w:lang w:eastAsia="zh-CN"/>
        </w:rPr>
        <w:t>For unlicensed band, FFS whether and how to support</w:t>
      </w:r>
      <w:r w:rsidR="00F665FF">
        <w:rPr>
          <w:b/>
          <w:i/>
          <w:szCs w:val="20"/>
          <w:lang w:eastAsia="zh-CN"/>
        </w:rPr>
        <w:t xml:space="preserve"> bandwidth smaller than 20MHz</w:t>
      </w:r>
      <w:r>
        <w:rPr>
          <w:b/>
          <w:i/>
          <w:szCs w:val="20"/>
          <w:lang w:eastAsia="zh-CN"/>
        </w:rPr>
        <w:t>.</w:t>
      </w:r>
    </w:p>
    <w:p w14:paraId="79BD8CFE" w14:textId="5DA6F23B" w:rsidR="00D64522" w:rsidRPr="00125054" w:rsidRDefault="00F665FF" w:rsidP="00D64522">
      <w:pPr>
        <w:pStyle w:val="af2"/>
        <w:numPr>
          <w:ilvl w:val="0"/>
          <w:numId w:val="33"/>
        </w:numPr>
        <w:autoSpaceDE/>
        <w:autoSpaceDN/>
        <w:adjustRightInd/>
        <w:snapToGrid/>
        <w:ind w:firstLineChars="0"/>
        <w:rPr>
          <w:b/>
          <w:i/>
          <w:lang w:eastAsia="zh-CN"/>
        </w:rPr>
      </w:pPr>
      <w:r>
        <w:rPr>
          <w:b/>
          <w:i/>
          <w:szCs w:val="20"/>
          <w:lang w:eastAsia="zh-CN"/>
        </w:rPr>
        <w:t xml:space="preserve">For </w:t>
      </w:r>
      <w:r w:rsidRPr="00D64522">
        <w:rPr>
          <w:b/>
          <w:bCs/>
          <w:i/>
          <w:iCs/>
        </w:rPr>
        <w:t>industrial IoT/vertical/private band</w:t>
      </w:r>
      <w:r w:rsidR="002F6F72">
        <w:rPr>
          <w:b/>
          <w:bCs/>
          <w:i/>
          <w:iCs/>
        </w:rPr>
        <w:t>, it highly depends on regional industries input. Additional modifications/solutions to apply RedCap usage may be needed.</w:t>
      </w:r>
      <w:r w:rsidR="00D64522">
        <w:rPr>
          <w:b/>
          <w:i/>
          <w:szCs w:val="20"/>
          <w:lang w:eastAsia="zh-CN"/>
        </w:rPr>
        <w:t xml:space="preserve"> </w:t>
      </w:r>
    </w:p>
    <w:p w14:paraId="4764E6FE" w14:textId="77777777" w:rsidR="00B1286E" w:rsidRPr="00F5439F" w:rsidRDefault="00B1286E" w:rsidP="007952AB">
      <w:pPr>
        <w:autoSpaceDE/>
        <w:autoSpaceDN/>
        <w:adjustRightInd/>
        <w:snapToGrid/>
        <w:spacing w:after="0"/>
        <w:rPr>
          <w:bCs/>
          <w:lang w:eastAsia="zh-CN"/>
        </w:rPr>
      </w:pPr>
    </w:p>
    <w:p w14:paraId="4A4FDE02" w14:textId="495C8BCE" w:rsidR="00F5439F" w:rsidRPr="00F5439F" w:rsidRDefault="00F60B08" w:rsidP="00F5439F">
      <w:pPr>
        <w:pStyle w:val="20"/>
        <w:rPr>
          <w:bCs w:val="0"/>
          <w:sz w:val="22"/>
          <w:lang w:eastAsia="zh-CN"/>
        </w:rPr>
      </w:pPr>
      <w:r>
        <w:rPr>
          <w:lang w:eastAsia="zh-CN"/>
        </w:rPr>
        <w:t>S</w:t>
      </w:r>
      <w:r>
        <w:rPr>
          <w:rFonts w:hint="eastAsia"/>
          <w:lang w:eastAsia="zh-CN"/>
        </w:rPr>
        <w:t>ecurity</w:t>
      </w:r>
      <w:r w:rsidR="001F16CA">
        <w:rPr>
          <w:bCs w:val="0"/>
          <w:sz w:val="22"/>
          <w:lang w:eastAsia="zh-CN"/>
        </w:rPr>
        <w:t xml:space="preserve"> enhanc</w:t>
      </w:r>
      <w:r w:rsidR="00010DF6">
        <w:rPr>
          <w:bCs w:val="0"/>
          <w:sz w:val="22"/>
          <w:lang w:eastAsia="zh-CN"/>
        </w:rPr>
        <w:t>e</w:t>
      </w:r>
      <w:r w:rsidR="001F16CA">
        <w:rPr>
          <w:bCs w:val="0"/>
          <w:sz w:val="22"/>
          <w:lang w:eastAsia="zh-CN"/>
        </w:rPr>
        <w:t>ment</w:t>
      </w:r>
    </w:p>
    <w:p w14:paraId="4CA12E23" w14:textId="7187E8DF" w:rsidR="00117F33" w:rsidRDefault="00117F33" w:rsidP="00117F33">
      <w:pPr>
        <w:autoSpaceDE/>
        <w:autoSpaceDN/>
        <w:adjustRightInd/>
        <w:snapToGrid/>
        <w:spacing w:afterLines="50"/>
        <w:rPr>
          <w:lang w:eastAsia="zh-CN"/>
        </w:rPr>
      </w:pPr>
      <w:r>
        <w:rPr>
          <w:rFonts w:hint="eastAsia"/>
          <w:lang w:eastAsia="zh-CN"/>
        </w:rPr>
        <w:t xml:space="preserve">The security of Redcap is </w:t>
      </w:r>
      <w:r>
        <w:rPr>
          <w:lang w:eastAsia="zh-CN"/>
        </w:rPr>
        <w:t xml:space="preserve">an </w:t>
      </w:r>
      <w:r>
        <w:rPr>
          <w:rFonts w:hint="eastAsia"/>
          <w:lang w:eastAsia="zh-CN"/>
        </w:rPr>
        <w:t xml:space="preserve">important </w:t>
      </w:r>
      <w:r>
        <w:rPr>
          <w:lang w:eastAsia="zh-CN"/>
        </w:rPr>
        <w:t>factor for industry 5G application together with network</w:t>
      </w:r>
      <w:r>
        <w:rPr>
          <w:rFonts w:hint="eastAsia"/>
          <w:lang w:eastAsia="zh-CN"/>
        </w:rPr>
        <w:t xml:space="preserve"> </w:t>
      </w:r>
      <w:r w:rsidR="0053471D">
        <w:rPr>
          <w:lang w:eastAsia="zh-CN"/>
        </w:rPr>
        <w:t xml:space="preserve">slice and NSAAA feature </w:t>
      </w:r>
      <w:r w:rsidR="0053471D" w:rsidRPr="00C606DC">
        <w:rPr>
          <w:lang w:eastAsia="zh-CN"/>
        </w:rPr>
        <w:t>[5]</w:t>
      </w:r>
      <w:r>
        <w:rPr>
          <w:lang w:eastAsia="zh-CN"/>
        </w:rPr>
        <w:t xml:space="preserve">. However, </w:t>
      </w:r>
      <w:r w:rsidR="00407CB1">
        <w:rPr>
          <w:lang w:eastAsia="zh-CN"/>
        </w:rPr>
        <w:t>R17</w:t>
      </w:r>
      <w:r>
        <w:rPr>
          <w:lang w:eastAsia="zh-CN"/>
        </w:rPr>
        <w:t xml:space="preserve"> RedCap mainly focus on physical layer, such as cost reduction and UE capability reduction, etc. In </w:t>
      </w:r>
      <w:r w:rsidR="00407CB1">
        <w:rPr>
          <w:lang w:eastAsia="zh-CN"/>
        </w:rPr>
        <w:t>R18</w:t>
      </w:r>
      <w:r>
        <w:rPr>
          <w:lang w:eastAsia="zh-CN"/>
        </w:rPr>
        <w:t>, it is deserved to pay some efforts on security aspects which is beneficial to 5G eco-system for industry application and can bring more confidence to vertical customers.</w:t>
      </w:r>
    </w:p>
    <w:p w14:paraId="5E73D67F" w14:textId="77777777" w:rsidR="00117F33" w:rsidRDefault="00117F33" w:rsidP="00117F33">
      <w:pPr>
        <w:pStyle w:val="af2"/>
        <w:numPr>
          <w:ilvl w:val="0"/>
          <w:numId w:val="33"/>
        </w:numPr>
        <w:autoSpaceDE/>
        <w:autoSpaceDN/>
        <w:adjustRightInd/>
        <w:snapToGrid/>
        <w:spacing w:afterLines="50"/>
        <w:ind w:firstLineChars="0"/>
        <w:rPr>
          <w:lang w:eastAsia="zh-CN"/>
        </w:rPr>
      </w:pPr>
      <w:r>
        <w:rPr>
          <w:lang w:eastAsia="zh-CN"/>
        </w:rPr>
        <w:t>E</w:t>
      </w:r>
      <w:r w:rsidRPr="00FD17B0">
        <w:rPr>
          <w:lang w:eastAsia="zh-CN"/>
        </w:rPr>
        <w:t>ncryption</w:t>
      </w:r>
      <w:r>
        <w:rPr>
          <w:lang w:eastAsia="zh-CN"/>
        </w:rPr>
        <w:t xml:space="preserve">. UP security policy including </w:t>
      </w:r>
      <w:r w:rsidRPr="00731BB2">
        <w:rPr>
          <w:lang w:eastAsia="zh-CN"/>
        </w:rPr>
        <w:t>confidentiality protection and integrity protection</w:t>
      </w:r>
      <w:r>
        <w:rPr>
          <w:lang w:eastAsia="zh-CN"/>
        </w:rPr>
        <w:t xml:space="preserve"> for RedCap application. </w:t>
      </w:r>
    </w:p>
    <w:p w14:paraId="1CF8A18D" w14:textId="40388D65" w:rsidR="00117F33" w:rsidRDefault="00117F33" w:rsidP="00117F33">
      <w:pPr>
        <w:pStyle w:val="af2"/>
        <w:numPr>
          <w:ilvl w:val="0"/>
          <w:numId w:val="33"/>
        </w:numPr>
        <w:autoSpaceDE/>
        <w:autoSpaceDN/>
        <w:adjustRightInd/>
        <w:snapToGrid/>
        <w:spacing w:afterLines="50"/>
        <w:ind w:firstLineChars="0"/>
        <w:rPr>
          <w:lang w:eastAsia="zh-CN"/>
        </w:rPr>
      </w:pPr>
      <w:r>
        <w:rPr>
          <w:lang w:eastAsia="zh-CN"/>
        </w:rPr>
        <w:t xml:space="preserve">Access </w:t>
      </w:r>
      <w:r w:rsidR="00C606DC">
        <w:rPr>
          <w:lang w:eastAsia="zh-CN"/>
        </w:rPr>
        <w:t>c</w:t>
      </w:r>
      <w:r>
        <w:rPr>
          <w:lang w:eastAsia="zh-CN"/>
        </w:rPr>
        <w:t xml:space="preserve">ontrol. Apart from preventing unauthorized Redcap UE to access to slice or due to slice overload, the </w:t>
      </w:r>
      <w:r w:rsidR="00C606DC">
        <w:rPr>
          <w:lang w:eastAsia="zh-CN"/>
        </w:rPr>
        <w:t>u</w:t>
      </w:r>
      <w:r>
        <w:rPr>
          <w:lang w:eastAsia="zh-CN"/>
        </w:rPr>
        <w:t xml:space="preserve">ser </w:t>
      </w:r>
      <w:r w:rsidR="00C606DC">
        <w:rPr>
          <w:lang w:eastAsia="zh-CN"/>
        </w:rPr>
        <w:t>d</w:t>
      </w:r>
      <w:r>
        <w:rPr>
          <w:lang w:eastAsia="zh-CN"/>
        </w:rPr>
        <w:t xml:space="preserve">ata </w:t>
      </w:r>
      <w:r w:rsidR="00C606DC">
        <w:rPr>
          <w:lang w:eastAsia="zh-CN"/>
        </w:rPr>
        <w:t>a</w:t>
      </w:r>
      <w:r>
        <w:rPr>
          <w:lang w:eastAsia="zh-CN"/>
        </w:rPr>
        <w:t>ccess attribute defined in GST</w:t>
      </w:r>
      <w:r w:rsidR="0053471D">
        <w:rPr>
          <w:lang w:eastAsia="zh-CN"/>
        </w:rPr>
        <w:t xml:space="preserve"> </w:t>
      </w:r>
      <w:r w:rsidR="0053471D" w:rsidRPr="00C606DC">
        <w:rPr>
          <w:lang w:eastAsia="zh-CN"/>
        </w:rPr>
        <w:t>[6]</w:t>
      </w:r>
      <w:r>
        <w:rPr>
          <w:lang w:eastAsia="zh-CN"/>
        </w:rPr>
        <w:t xml:space="preserve"> should be considered as well. There are three values of </w:t>
      </w:r>
      <w:r w:rsidR="00C606DC">
        <w:rPr>
          <w:lang w:eastAsia="zh-CN"/>
        </w:rPr>
        <w:t>u</w:t>
      </w:r>
      <w:r>
        <w:rPr>
          <w:lang w:eastAsia="zh-CN"/>
        </w:rPr>
        <w:t xml:space="preserve">ser </w:t>
      </w:r>
      <w:r w:rsidR="00C606DC">
        <w:rPr>
          <w:lang w:eastAsia="zh-CN"/>
        </w:rPr>
        <w:t>d</w:t>
      </w:r>
      <w:r>
        <w:rPr>
          <w:lang w:eastAsia="zh-CN"/>
        </w:rPr>
        <w:t xml:space="preserve">ata </w:t>
      </w:r>
      <w:r w:rsidR="00C606DC">
        <w:rPr>
          <w:lang w:eastAsia="zh-CN"/>
        </w:rPr>
        <w:t>a</w:t>
      </w:r>
      <w:r>
        <w:rPr>
          <w:lang w:eastAsia="zh-CN"/>
        </w:rPr>
        <w:t xml:space="preserve">ccess, includes </w:t>
      </w:r>
      <w:r w:rsidR="00C606DC">
        <w:rPr>
          <w:lang w:eastAsia="zh-CN"/>
        </w:rPr>
        <w:t>d</w:t>
      </w:r>
      <w:r>
        <w:rPr>
          <w:lang w:eastAsia="zh-CN"/>
        </w:rPr>
        <w:t xml:space="preserve">irect internet access, </w:t>
      </w:r>
      <w:r w:rsidR="00C606DC">
        <w:rPr>
          <w:lang w:eastAsia="zh-CN"/>
        </w:rPr>
        <w:t>t</w:t>
      </w:r>
      <w:r>
        <w:rPr>
          <w:lang w:eastAsia="zh-CN"/>
        </w:rPr>
        <w:t xml:space="preserve">ermination in the private network and </w:t>
      </w:r>
      <w:r w:rsidR="00C606DC">
        <w:rPr>
          <w:lang w:eastAsia="zh-CN"/>
        </w:rPr>
        <w:t>l</w:t>
      </w:r>
      <w:r>
        <w:rPr>
          <w:lang w:eastAsia="zh-CN"/>
        </w:rPr>
        <w:t xml:space="preserve">ocal traffic (no internet access) respectively. </w:t>
      </w:r>
      <w:r w:rsidRPr="008919EE">
        <w:rPr>
          <w:lang w:eastAsia="zh-CN"/>
        </w:rPr>
        <w:t xml:space="preserve">By restricting the </w:t>
      </w:r>
      <w:r>
        <w:rPr>
          <w:lang w:eastAsia="zh-CN"/>
        </w:rPr>
        <w:t>direction</w:t>
      </w:r>
      <w:r w:rsidRPr="008919EE">
        <w:rPr>
          <w:lang w:eastAsia="zh-CN"/>
        </w:rPr>
        <w:t xml:space="preserve"> of user data, security can also be guaranteed</w:t>
      </w:r>
      <w:r>
        <w:rPr>
          <w:lang w:eastAsia="zh-CN"/>
        </w:rPr>
        <w:t>.</w:t>
      </w:r>
    </w:p>
    <w:p w14:paraId="095A68C8" w14:textId="286882A0" w:rsidR="00117F33" w:rsidRDefault="00117F33" w:rsidP="00117F33">
      <w:pPr>
        <w:pStyle w:val="af2"/>
        <w:numPr>
          <w:ilvl w:val="0"/>
          <w:numId w:val="33"/>
        </w:numPr>
        <w:ind w:firstLineChars="0"/>
        <w:rPr>
          <w:lang w:eastAsia="zh-CN"/>
        </w:rPr>
      </w:pPr>
      <w:r>
        <w:rPr>
          <w:lang w:eastAsia="zh-CN"/>
        </w:rPr>
        <w:t xml:space="preserve">Isolation. The isolation is an important feature for slice and consists of physical isolation and logical isolation, which also provides a foundation for security. However, the </w:t>
      </w:r>
      <w:r w:rsidR="00C606DC">
        <w:rPr>
          <w:lang w:eastAsia="zh-CN"/>
        </w:rPr>
        <w:t>i</w:t>
      </w:r>
      <w:r>
        <w:rPr>
          <w:lang w:eastAsia="zh-CN"/>
        </w:rPr>
        <w:t xml:space="preserve">solation </w:t>
      </w:r>
      <w:r w:rsidR="00C606DC">
        <w:rPr>
          <w:lang w:eastAsia="zh-CN"/>
        </w:rPr>
        <w:t>l</w:t>
      </w:r>
      <w:r>
        <w:rPr>
          <w:lang w:eastAsia="zh-CN"/>
        </w:rPr>
        <w:t xml:space="preserve">evel defined in GST has not been considered in </w:t>
      </w:r>
      <w:r w:rsidR="00407CB1">
        <w:rPr>
          <w:lang w:eastAsia="zh-CN"/>
        </w:rPr>
        <w:t>R17</w:t>
      </w:r>
      <w:r w:rsidR="0053471D">
        <w:rPr>
          <w:lang w:eastAsia="zh-CN"/>
        </w:rPr>
        <w:t xml:space="preserve"> </w:t>
      </w:r>
      <w:r w:rsidR="0053471D" w:rsidRPr="00C606DC">
        <w:rPr>
          <w:lang w:eastAsia="zh-CN"/>
        </w:rPr>
        <w:t>[7]</w:t>
      </w:r>
      <w:r>
        <w:rPr>
          <w:lang w:eastAsia="zh-CN"/>
        </w:rPr>
        <w:t>.  In addition, different slices (eMBB, URLLC and mMTC) could be s</w:t>
      </w:r>
      <w:r w:rsidRPr="00003524">
        <w:rPr>
          <w:lang w:eastAsia="zh-CN"/>
        </w:rPr>
        <w:t>imultaneously</w:t>
      </w:r>
      <w:r w:rsidDel="00F75139">
        <w:rPr>
          <w:lang w:eastAsia="zh-CN"/>
        </w:rPr>
        <w:t xml:space="preserve"> </w:t>
      </w:r>
      <w:r>
        <w:rPr>
          <w:lang w:eastAsia="zh-CN"/>
        </w:rPr>
        <w:t xml:space="preserve">used for </w:t>
      </w:r>
      <w:r w:rsidR="00407CB1">
        <w:rPr>
          <w:lang w:eastAsia="zh-CN"/>
        </w:rPr>
        <w:t>R18</w:t>
      </w:r>
      <w:r>
        <w:rPr>
          <w:lang w:eastAsia="zh-CN"/>
        </w:rPr>
        <w:t xml:space="preserve"> RedCaps in one 2B network. Enhancement to existing SST or introduce a new Redcap slice type could be discussed in </w:t>
      </w:r>
      <w:r w:rsidR="00407CB1">
        <w:rPr>
          <w:lang w:eastAsia="zh-CN"/>
        </w:rPr>
        <w:t>R18</w:t>
      </w:r>
      <w:r>
        <w:rPr>
          <w:lang w:eastAsia="zh-CN"/>
        </w:rPr>
        <w:t xml:space="preserve">. </w:t>
      </w:r>
    </w:p>
    <w:p w14:paraId="477712FF" w14:textId="17A3F74A" w:rsidR="007A6B6D" w:rsidRDefault="00117F33" w:rsidP="007A6B6D">
      <w:pPr>
        <w:spacing w:after="100"/>
        <w:rPr>
          <w:b/>
          <w:bCs/>
          <w:i/>
          <w:iCs/>
        </w:rPr>
      </w:pPr>
      <w:r w:rsidRPr="00003524">
        <w:rPr>
          <w:b/>
          <w:bCs/>
          <w:i/>
          <w:iCs/>
        </w:rPr>
        <w:t xml:space="preserve">Proposal </w:t>
      </w:r>
      <w:r w:rsidR="0053471D">
        <w:rPr>
          <w:b/>
          <w:bCs/>
          <w:i/>
          <w:iCs/>
        </w:rPr>
        <w:t>8</w:t>
      </w:r>
      <w:r w:rsidRPr="00003524">
        <w:rPr>
          <w:b/>
          <w:bCs/>
          <w:i/>
          <w:iCs/>
        </w:rPr>
        <w:t xml:space="preserve">: </w:t>
      </w:r>
      <w:r w:rsidRPr="00025FB4">
        <w:rPr>
          <w:b/>
          <w:bCs/>
          <w:i/>
          <w:iCs/>
        </w:rPr>
        <w:t xml:space="preserve">Encryption </w:t>
      </w:r>
      <w:r>
        <w:rPr>
          <w:b/>
          <w:bCs/>
          <w:i/>
          <w:iCs/>
        </w:rPr>
        <w:t xml:space="preserve">and </w:t>
      </w:r>
      <w:r w:rsidRPr="00003524">
        <w:rPr>
          <w:b/>
          <w:bCs/>
          <w:i/>
          <w:iCs/>
        </w:rPr>
        <w:t xml:space="preserve">Slicing enhancement should be considered from RedCap application perspective in </w:t>
      </w:r>
      <w:r w:rsidR="00407CB1">
        <w:rPr>
          <w:b/>
          <w:bCs/>
          <w:i/>
          <w:iCs/>
        </w:rPr>
        <w:t>R18</w:t>
      </w:r>
      <w:r w:rsidRPr="00003524">
        <w:rPr>
          <w:b/>
          <w:bCs/>
          <w:i/>
          <w:iCs/>
        </w:rPr>
        <w:t xml:space="preserve">, especially related to security part. </w:t>
      </w:r>
    </w:p>
    <w:p w14:paraId="20DCE165" w14:textId="77777777" w:rsidR="00F60B08" w:rsidRDefault="00F60B08" w:rsidP="007A6B6D">
      <w:pPr>
        <w:spacing w:after="100"/>
        <w:rPr>
          <w:b/>
          <w:bCs/>
          <w:i/>
          <w:iCs/>
        </w:rPr>
      </w:pPr>
    </w:p>
    <w:p w14:paraId="137F1C55" w14:textId="0E966A4D" w:rsidR="00F60B08" w:rsidRPr="007C35A9" w:rsidRDefault="00F60B08" w:rsidP="007C35A9">
      <w:pPr>
        <w:pStyle w:val="20"/>
        <w:rPr>
          <w:b w:val="0"/>
          <w:bCs w:val="0"/>
          <w:lang w:eastAsia="zh-CN"/>
        </w:rPr>
      </w:pPr>
      <w:r>
        <w:rPr>
          <w:rFonts w:hint="eastAsia"/>
          <w:bCs w:val="0"/>
          <w:sz w:val="22"/>
          <w:lang w:eastAsia="zh-CN"/>
        </w:rPr>
        <w:lastRenderedPageBreak/>
        <w:t>Other</w:t>
      </w:r>
      <w:r>
        <w:rPr>
          <w:bCs w:val="0"/>
          <w:sz w:val="22"/>
          <w:lang w:eastAsia="zh-CN"/>
        </w:rPr>
        <w:t xml:space="preserve"> enhancements</w:t>
      </w:r>
    </w:p>
    <w:p w14:paraId="791BCFA4" w14:textId="5298CADD" w:rsidR="00D02863" w:rsidRDefault="00D02863" w:rsidP="00D02863">
      <w:pPr>
        <w:autoSpaceDE/>
        <w:autoSpaceDN/>
        <w:adjustRightInd/>
        <w:snapToGrid/>
        <w:spacing w:afterLines="50"/>
      </w:pPr>
      <w:r>
        <w:t>For power saving, in order to evaluate</w:t>
      </w:r>
      <w:r w:rsidRPr="00AA52FA">
        <w:t xml:space="preserve"> </w:t>
      </w:r>
      <w:r w:rsidR="00407CB1">
        <w:t>R16</w:t>
      </w:r>
      <w:r w:rsidRPr="00AA52FA">
        <w:t xml:space="preserve">/17 eMBB power saving techniques for different </w:t>
      </w:r>
      <w:r w:rsidR="00407CB1">
        <w:t>R18</w:t>
      </w:r>
      <w:r w:rsidRPr="00AA52FA">
        <w:t xml:space="preserve"> RedCap scenarios or use cases, additional improvement or tailoring may be needed, </w:t>
      </w:r>
      <w:r>
        <w:t xml:space="preserve">such as for stationary RedCaps (e.g., </w:t>
      </w:r>
      <w:r w:rsidRPr="00AA52FA">
        <w:t>sensors or video surveillances</w:t>
      </w:r>
      <w:r>
        <w:t xml:space="preserve">), or for RedCap UE in idle mode. </w:t>
      </w:r>
      <w:r w:rsidRPr="00AA52FA">
        <w:t>Moreover</w:t>
      </w:r>
      <w:r>
        <w:t>, it may necessary to d</w:t>
      </w:r>
      <w:r w:rsidRPr="00AA52FA">
        <w:t>efine n</w:t>
      </w:r>
      <w:r w:rsidR="001726BE">
        <w:t xml:space="preserve">ew power classes for </w:t>
      </w:r>
      <w:r w:rsidR="00407CB1">
        <w:t>R18</w:t>
      </w:r>
      <w:r w:rsidR="001726BE">
        <w:t xml:space="preserve"> RedCap</w:t>
      </w:r>
      <w:r w:rsidR="001726BE" w:rsidRPr="00407CB1">
        <w:t>[</w:t>
      </w:r>
      <w:r w:rsidR="0053471D" w:rsidRPr="00407CB1">
        <w:t>8</w:t>
      </w:r>
      <w:r w:rsidR="001726BE" w:rsidRPr="00407CB1">
        <w:t>]</w:t>
      </w:r>
      <w:r w:rsidR="001726BE">
        <w:rPr>
          <w:rFonts w:hint="eastAsia"/>
          <w:lang w:eastAsia="zh-CN"/>
        </w:rPr>
        <w:t>.</w:t>
      </w:r>
      <w:r w:rsidR="001726BE">
        <w:t xml:space="preserve"> F</w:t>
      </w:r>
      <w:r>
        <w:t xml:space="preserve">or example, lower RedCap power class for sensors and higher power class for specific scenarios (e.g., Line Current Differential Protection CPE for smart power grid).  </w:t>
      </w:r>
    </w:p>
    <w:p w14:paraId="4026C105" w14:textId="70E4DD51" w:rsidR="00354A4A" w:rsidRDefault="00010DF6" w:rsidP="00010DF6">
      <w:pPr>
        <w:spacing w:after="100"/>
        <w:rPr>
          <w:b/>
          <w:bCs/>
          <w:i/>
          <w:iCs/>
        </w:rPr>
      </w:pPr>
      <w:r>
        <w:rPr>
          <w:b/>
          <w:bCs/>
          <w:i/>
          <w:iCs/>
        </w:rPr>
        <w:t xml:space="preserve">Proposal </w:t>
      </w:r>
      <w:r w:rsidR="001726BE">
        <w:rPr>
          <w:b/>
          <w:bCs/>
          <w:i/>
          <w:iCs/>
        </w:rPr>
        <w:t>9</w:t>
      </w:r>
      <w:r>
        <w:rPr>
          <w:b/>
          <w:bCs/>
          <w:i/>
          <w:iCs/>
        </w:rPr>
        <w:t xml:space="preserve">: </w:t>
      </w:r>
      <w:r w:rsidR="00354A4A">
        <w:rPr>
          <w:b/>
          <w:bCs/>
          <w:i/>
          <w:iCs/>
        </w:rPr>
        <w:t xml:space="preserve">Power saving enhancements for </w:t>
      </w:r>
      <w:r w:rsidR="00407CB1">
        <w:rPr>
          <w:b/>
          <w:bCs/>
          <w:i/>
          <w:iCs/>
        </w:rPr>
        <w:t>R18</w:t>
      </w:r>
      <w:r w:rsidR="00354A4A">
        <w:rPr>
          <w:b/>
          <w:bCs/>
          <w:i/>
          <w:iCs/>
        </w:rPr>
        <w:t xml:space="preserve"> RedCap:</w:t>
      </w:r>
    </w:p>
    <w:p w14:paraId="5A53AE76" w14:textId="468AE98D" w:rsidR="00E72032" w:rsidRPr="007C35A9" w:rsidRDefault="00010DF6" w:rsidP="00117F33">
      <w:pPr>
        <w:pStyle w:val="af2"/>
        <w:numPr>
          <w:ilvl w:val="0"/>
          <w:numId w:val="33"/>
        </w:numPr>
        <w:autoSpaceDE/>
        <w:autoSpaceDN/>
        <w:adjustRightInd/>
        <w:snapToGrid/>
        <w:ind w:firstLineChars="0"/>
        <w:rPr>
          <w:b/>
          <w:i/>
          <w:lang w:eastAsia="zh-CN"/>
        </w:rPr>
      </w:pPr>
      <w:r w:rsidRPr="00E72032">
        <w:rPr>
          <w:b/>
          <w:bCs/>
          <w:i/>
          <w:iCs/>
        </w:rPr>
        <w:t xml:space="preserve"> </w:t>
      </w:r>
      <w:r w:rsidR="00354A4A" w:rsidRPr="00E72032">
        <w:rPr>
          <w:b/>
          <w:i/>
          <w:szCs w:val="20"/>
          <w:lang w:val="en-GB" w:eastAsia="zh-CN"/>
        </w:rPr>
        <w:t xml:space="preserve">Evaluating </w:t>
      </w:r>
      <w:r w:rsidR="00407CB1">
        <w:rPr>
          <w:b/>
          <w:i/>
          <w:szCs w:val="20"/>
          <w:lang w:val="en-GB" w:eastAsia="zh-CN"/>
        </w:rPr>
        <w:t>R16</w:t>
      </w:r>
      <w:r w:rsidR="00354A4A" w:rsidRPr="00E72032">
        <w:rPr>
          <w:b/>
          <w:i/>
          <w:szCs w:val="20"/>
          <w:lang w:val="en-GB" w:eastAsia="zh-CN"/>
        </w:rPr>
        <w:t xml:space="preserve">/17 eMBB power saving techniques for different </w:t>
      </w:r>
      <w:r w:rsidR="00407CB1">
        <w:rPr>
          <w:b/>
          <w:i/>
          <w:szCs w:val="20"/>
          <w:lang w:val="en-GB" w:eastAsia="zh-CN"/>
        </w:rPr>
        <w:t>R18</w:t>
      </w:r>
      <w:r w:rsidR="00354A4A" w:rsidRPr="00E72032">
        <w:rPr>
          <w:b/>
          <w:i/>
          <w:szCs w:val="20"/>
          <w:lang w:val="en-GB" w:eastAsia="zh-CN"/>
        </w:rPr>
        <w:t xml:space="preserve"> RedCap scenarios or use cases, additional improvement or tailor</w:t>
      </w:r>
      <w:r w:rsidR="00AC4DD8" w:rsidRPr="00E72032">
        <w:rPr>
          <w:b/>
          <w:i/>
          <w:szCs w:val="20"/>
          <w:lang w:val="en-GB" w:eastAsia="zh-CN"/>
        </w:rPr>
        <w:t>ing</w:t>
      </w:r>
      <w:r w:rsidR="00025C23" w:rsidRPr="00E72032">
        <w:rPr>
          <w:b/>
          <w:i/>
          <w:szCs w:val="20"/>
          <w:lang w:val="en-GB" w:eastAsia="zh-CN"/>
        </w:rPr>
        <w:t xml:space="preserve"> may be needed, </w:t>
      </w:r>
      <w:r w:rsidR="00E72032" w:rsidRPr="00E72032">
        <w:rPr>
          <w:b/>
          <w:i/>
          <w:szCs w:val="20"/>
          <w:lang w:val="en-GB" w:eastAsia="zh-CN"/>
        </w:rPr>
        <w:t>such as for stationary RedCaps (e.g., sensors or video surveillances</w:t>
      </w:r>
      <w:r w:rsidR="00184248">
        <w:rPr>
          <w:b/>
          <w:i/>
          <w:szCs w:val="20"/>
          <w:lang w:val="en-GB" w:eastAsia="zh-CN"/>
        </w:rPr>
        <w:t>)</w:t>
      </w:r>
      <w:r w:rsidR="00E72032" w:rsidRPr="00E72032">
        <w:rPr>
          <w:b/>
          <w:i/>
          <w:szCs w:val="20"/>
          <w:lang w:val="en-GB" w:eastAsia="zh-CN"/>
        </w:rPr>
        <w:t xml:space="preserve">. </w:t>
      </w:r>
    </w:p>
    <w:p w14:paraId="7AE7CF3B" w14:textId="39BBBB64" w:rsidR="00AC4DD8" w:rsidRPr="00E72032" w:rsidRDefault="00AC4DD8" w:rsidP="00117F33">
      <w:pPr>
        <w:pStyle w:val="af2"/>
        <w:numPr>
          <w:ilvl w:val="0"/>
          <w:numId w:val="33"/>
        </w:numPr>
        <w:autoSpaceDE/>
        <w:autoSpaceDN/>
        <w:adjustRightInd/>
        <w:snapToGrid/>
        <w:ind w:firstLineChars="0"/>
        <w:rPr>
          <w:b/>
          <w:i/>
          <w:lang w:eastAsia="zh-CN"/>
        </w:rPr>
      </w:pPr>
      <w:r w:rsidRPr="00E72032">
        <w:rPr>
          <w:b/>
          <w:i/>
          <w:szCs w:val="20"/>
          <w:lang w:val="en-GB" w:eastAsia="zh-CN"/>
        </w:rPr>
        <w:t xml:space="preserve">Define new power classes for </w:t>
      </w:r>
      <w:r w:rsidR="00407CB1">
        <w:rPr>
          <w:b/>
          <w:i/>
          <w:szCs w:val="20"/>
          <w:lang w:val="en-GB" w:eastAsia="zh-CN"/>
        </w:rPr>
        <w:t>R18</w:t>
      </w:r>
      <w:r w:rsidRPr="00E72032">
        <w:rPr>
          <w:b/>
          <w:i/>
          <w:szCs w:val="20"/>
          <w:lang w:val="en-GB" w:eastAsia="zh-CN"/>
        </w:rPr>
        <w:t xml:space="preserve"> RedCap.</w:t>
      </w:r>
    </w:p>
    <w:p w14:paraId="6CDC5402" w14:textId="6A79ACAB" w:rsidR="00AC4DD8" w:rsidRPr="00996BFF" w:rsidRDefault="00AC4DD8" w:rsidP="00996BFF">
      <w:pPr>
        <w:pStyle w:val="af2"/>
        <w:numPr>
          <w:ilvl w:val="1"/>
          <w:numId w:val="33"/>
        </w:numPr>
        <w:autoSpaceDE/>
        <w:autoSpaceDN/>
        <w:adjustRightInd/>
        <w:snapToGrid/>
        <w:ind w:firstLineChars="0"/>
        <w:rPr>
          <w:b/>
          <w:i/>
          <w:lang w:eastAsia="zh-CN"/>
        </w:rPr>
      </w:pPr>
      <w:r>
        <w:rPr>
          <w:b/>
          <w:i/>
          <w:szCs w:val="20"/>
          <w:lang w:val="en-GB" w:eastAsia="zh-CN"/>
        </w:rPr>
        <w:t>Lower RedCap power class</w:t>
      </w:r>
      <w:r w:rsidR="005D23A1">
        <w:rPr>
          <w:b/>
          <w:i/>
          <w:szCs w:val="20"/>
          <w:lang w:val="en-GB" w:eastAsia="zh-CN"/>
        </w:rPr>
        <w:t>,</w:t>
      </w:r>
      <w:r>
        <w:rPr>
          <w:b/>
          <w:i/>
          <w:szCs w:val="20"/>
          <w:lang w:val="en-GB" w:eastAsia="zh-CN"/>
        </w:rPr>
        <w:t xml:space="preserve"> such as for sensors.</w:t>
      </w:r>
    </w:p>
    <w:p w14:paraId="425259F2" w14:textId="28D4AF89" w:rsidR="00354A4A" w:rsidRPr="00DA6028" w:rsidRDefault="00AC4DD8" w:rsidP="00996BFF">
      <w:pPr>
        <w:pStyle w:val="af2"/>
        <w:numPr>
          <w:ilvl w:val="1"/>
          <w:numId w:val="33"/>
        </w:numPr>
        <w:autoSpaceDE/>
        <w:autoSpaceDN/>
        <w:adjustRightInd/>
        <w:snapToGrid/>
        <w:ind w:firstLineChars="0"/>
        <w:rPr>
          <w:b/>
          <w:i/>
          <w:lang w:eastAsia="zh-CN"/>
        </w:rPr>
      </w:pPr>
      <w:r>
        <w:rPr>
          <w:b/>
          <w:i/>
          <w:szCs w:val="20"/>
          <w:lang w:val="en-GB" w:eastAsia="zh-CN"/>
        </w:rPr>
        <w:t xml:space="preserve">Higher power class should </w:t>
      </w:r>
      <w:r w:rsidR="005D23A1">
        <w:rPr>
          <w:b/>
          <w:i/>
          <w:szCs w:val="20"/>
          <w:lang w:val="en-GB" w:eastAsia="zh-CN"/>
        </w:rPr>
        <w:t>also be consider</w:t>
      </w:r>
      <w:r>
        <w:rPr>
          <w:b/>
          <w:i/>
          <w:szCs w:val="20"/>
          <w:lang w:val="en-GB" w:eastAsia="zh-CN"/>
        </w:rPr>
        <w:t>ed for specific scenarios,</w:t>
      </w:r>
      <w:r w:rsidR="005D23A1">
        <w:rPr>
          <w:b/>
          <w:i/>
          <w:szCs w:val="20"/>
          <w:lang w:val="en-GB" w:eastAsia="zh-CN"/>
        </w:rPr>
        <w:t xml:space="preserve"> such as </w:t>
      </w:r>
      <w:r w:rsidR="00631FF4" w:rsidRPr="00631FF4">
        <w:rPr>
          <w:b/>
          <w:i/>
          <w:szCs w:val="20"/>
          <w:lang w:val="en-GB" w:eastAsia="zh-CN"/>
        </w:rPr>
        <w:t>Line Current Differential Protection</w:t>
      </w:r>
      <w:r w:rsidR="00631FF4">
        <w:rPr>
          <w:b/>
          <w:i/>
          <w:szCs w:val="20"/>
          <w:lang w:val="en-GB" w:eastAsia="zh-CN"/>
        </w:rPr>
        <w:t xml:space="preserve"> CPE for </w:t>
      </w:r>
      <w:r w:rsidR="00631FF4" w:rsidRPr="00631FF4">
        <w:rPr>
          <w:b/>
          <w:i/>
          <w:szCs w:val="20"/>
          <w:lang w:val="en-GB" w:eastAsia="zh-CN"/>
        </w:rPr>
        <w:t>smart grid</w:t>
      </w:r>
      <w:r w:rsidR="00631FF4">
        <w:rPr>
          <w:b/>
          <w:i/>
          <w:szCs w:val="20"/>
          <w:lang w:val="en-GB" w:eastAsia="zh-CN"/>
        </w:rPr>
        <w:t>.</w:t>
      </w:r>
      <w:r>
        <w:rPr>
          <w:b/>
          <w:i/>
          <w:szCs w:val="20"/>
          <w:lang w:val="en-GB" w:eastAsia="zh-CN"/>
        </w:rPr>
        <w:t xml:space="preserve"> </w:t>
      </w:r>
      <w:r w:rsidR="00354A4A">
        <w:rPr>
          <w:b/>
          <w:i/>
          <w:szCs w:val="20"/>
          <w:lang w:val="en-GB" w:eastAsia="zh-CN"/>
        </w:rPr>
        <w:t xml:space="preserve"> </w:t>
      </w:r>
      <w:r w:rsidR="00354A4A" w:rsidRPr="00DA6028">
        <w:rPr>
          <w:b/>
          <w:i/>
          <w:szCs w:val="20"/>
          <w:lang w:val="en-GB" w:eastAsia="zh-CN"/>
        </w:rPr>
        <w:t xml:space="preserve"> </w:t>
      </w:r>
    </w:p>
    <w:p w14:paraId="6460BFF5" w14:textId="42661377" w:rsidR="001726BE" w:rsidRPr="007C35A9" w:rsidRDefault="001726BE" w:rsidP="007C35A9">
      <w:pPr>
        <w:autoSpaceDE/>
        <w:autoSpaceDN/>
        <w:adjustRightInd/>
        <w:snapToGrid/>
        <w:spacing w:afterLines="50"/>
        <w:rPr>
          <w:lang w:eastAsia="zh-CN"/>
        </w:rPr>
      </w:pPr>
      <w:r w:rsidRPr="007C35A9">
        <w:rPr>
          <w:lang w:eastAsia="zh-CN"/>
        </w:rPr>
        <w:t xml:space="preserve">For others, </w:t>
      </w:r>
      <w:r>
        <w:rPr>
          <w:lang w:eastAsia="zh-CN"/>
        </w:rPr>
        <w:t xml:space="preserve">enhancements coming from cross-functionalities for both eMBB and Non-eMBB Evolution can be considered. For example, positioningfor </w:t>
      </w:r>
      <w:r w:rsidR="00407CB1">
        <w:rPr>
          <w:lang w:eastAsia="zh-CN"/>
        </w:rPr>
        <w:t>R18</w:t>
      </w:r>
      <w:r>
        <w:rPr>
          <w:lang w:eastAsia="zh-CN"/>
        </w:rPr>
        <w:t xml:space="preserve"> R</w:t>
      </w:r>
      <w:r w:rsidR="000C56CB">
        <w:rPr>
          <w:lang w:eastAsia="zh-CN"/>
        </w:rPr>
        <w:t>edCap</w:t>
      </w:r>
      <w:r w:rsidR="000C56CB" w:rsidRPr="00407CB1">
        <w:rPr>
          <w:lang w:eastAsia="zh-CN"/>
        </w:rPr>
        <w:t>[</w:t>
      </w:r>
      <w:r w:rsidR="0053471D" w:rsidRPr="00407CB1">
        <w:rPr>
          <w:lang w:eastAsia="zh-CN"/>
        </w:rPr>
        <w:t>8</w:t>
      </w:r>
      <w:r w:rsidR="000C56CB" w:rsidRPr="00407CB1">
        <w:rPr>
          <w:lang w:eastAsia="zh-CN"/>
        </w:rPr>
        <w:t>][</w:t>
      </w:r>
      <w:r w:rsidR="0053471D" w:rsidRPr="00407CB1">
        <w:rPr>
          <w:lang w:eastAsia="zh-CN"/>
        </w:rPr>
        <w:t>9</w:t>
      </w:r>
      <w:r w:rsidR="000C56CB" w:rsidRPr="00407CB1">
        <w:rPr>
          <w:lang w:eastAsia="zh-CN"/>
        </w:rPr>
        <w:t>][</w:t>
      </w:r>
      <w:r w:rsidR="00D66EB5" w:rsidRPr="00407CB1">
        <w:rPr>
          <w:lang w:eastAsia="zh-CN"/>
        </w:rPr>
        <w:t>1</w:t>
      </w:r>
      <w:r w:rsidR="0053471D" w:rsidRPr="00407CB1">
        <w:rPr>
          <w:lang w:eastAsia="zh-CN"/>
        </w:rPr>
        <w:t>0</w:t>
      </w:r>
      <w:r w:rsidR="000C56CB" w:rsidRPr="00407CB1">
        <w:rPr>
          <w:lang w:eastAsia="zh-CN"/>
        </w:rPr>
        <w:t>][</w:t>
      </w:r>
      <w:r w:rsidR="00D66EB5" w:rsidRPr="00407CB1">
        <w:rPr>
          <w:lang w:eastAsia="zh-CN"/>
        </w:rPr>
        <w:t>1</w:t>
      </w:r>
      <w:r w:rsidR="0053471D" w:rsidRPr="00407CB1">
        <w:rPr>
          <w:lang w:eastAsia="zh-CN"/>
        </w:rPr>
        <w:t>1</w:t>
      </w:r>
      <w:r w:rsidR="000C56CB" w:rsidRPr="00407CB1">
        <w:rPr>
          <w:lang w:eastAsia="zh-CN"/>
        </w:rPr>
        <w:t>]</w:t>
      </w:r>
      <w:r w:rsidR="000C56CB">
        <w:rPr>
          <w:lang w:eastAsia="zh-CN"/>
        </w:rPr>
        <w:t xml:space="preserve"> (e.g., </w:t>
      </w:r>
      <w:r>
        <w:rPr>
          <w:lang w:eastAsia="zh-CN"/>
        </w:rPr>
        <w:t>high accuracy and/or low power for industrial RedCap</w:t>
      </w:r>
      <w:r w:rsidR="000C56CB">
        <w:rPr>
          <w:lang w:eastAsia="zh-CN"/>
        </w:rPr>
        <w:t xml:space="preserve">, XR usage for helmets, </w:t>
      </w:r>
      <w:r>
        <w:rPr>
          <w:lang w:eastAsia="zh-CN"/>
        </w:rPr>
        <w:t>etc</w:t>
      </w:r>
      <w:r w:rsidR="000C56CB">
        <w:rPr>
          <w:lang w:eastAsia="zh-CN"/>
        </w:rPr>
        <w:t>)</w:t>
      </w:r>
      <w:r>
        <w:rPr>
          <w:lang w:eastAsia="zh-CN"/>
        </w:rPr>
        <w:t>.</w:t>
      </w:r>
      <w:r w:rsidR="000C56CB">
        <w:rPr>
          <w:lang w:eastAsia="zh-CN"/>
        </w:rPr>
        <w:t xml:space="preserve"> Other cross-Functionalities, like </w:t>
      </w:r>
      <w:r w:rsidR="000C56CB" w:rsidRPr="000C56CB">
        <w:rPr>
          <w:lang w:eastAsia="zh-CN"/>
        </w:rPr>
        <w:t>NTN</w:t>
      </w:r>
      <w:r w:rsidR="000C56CB">
        <w:rPr>
          <w:lang w:eastAsia="zh-CN"/>
        </w:rPr>
        <w:t xml:space="preserve"> based RedCap, Side Link based </w:t>
      </w:r>
      <w:r w:rsidR="000C56CB" w:rsidRPr="000C56CB">
        <w:rPr>
          <w:lang w:eastAsia="zh-CN"/>
        </w:rPr>
        <w:t>RedCap</w:t>
      </w:r>
      <w:r w:rsidR="000C56CB" w:rsidRPr="00407CB1">
        <w:rPr>
          <w:lang w:eastAsia="zh-CN"/>
        </w:rPr>
        <w:t>[</w:t>
      </w:r>
      <w:r w:rsidR="00F60B08" w:rsidRPr="00407CB1">
        <w:rPr>
          <w:lang w:eastAsia="zh-CN"/>
        </w:rPr>
        <w:t>1</w:t>
      </w:r>
      <w:r w:rsidR="0053471D" w:rsidRPr="00407CB1">
        <w:rPr>
          <w:lang w:eastAsia="zh-CN"/>
        </w:rPr>
        <w:t>2</w:t>
      </w:r>
      <w:r w:rsidR="000C56CB" w:rsidRPr="00407CB1">
        <w:rPr>
          <w:lang w:eastAsia="zh-CN"/>
        </w:rPr>
        <w:t>][</w:t>
      </w:r>
      <w:r w:rsidR="00F60B08" w:rsidRPr="00407CB1">
        <w:rPr>
          <w:lang w:eastAsia="zh-CN"/>
        </w:rPr>
        <w:t>1</w:t>
      </w:r>
      <w:r w:rsidR="0053471D" w:rsidRPr="00407CB1">
        <w:rPr>
          <w:lang w:eastAsia="zh-CN"/>
        </w:rPr>
        <w:t>3</w:t>
      </w:r>
      <w:r w:rsidR="000C56CB" w:rsidRPr="00407CB1">
        <w:rPr>
          <w:lang w:eastAsia="zh-CN"/>
        </w:rPr>
        <w:t>]</w:t>
      </w:r>
      <w:r w:rsidR="000C56CB">
        <w:rPr>
          <w:lang w:eastAsia="zh-CN"/>
        </w:rPr>
        <w:t xml:space="preserve"> are also considerable. </w:t>
      </w:r>
      <w:r>
        <w:rPr>
          <w:lang w:eastAsia="zh-CN"/>
        </w:rPr>
        <w:t xml:space="preserve">If the related enhancement is specified in other </w:t>
      </w:r>
      <w:r w:rsidR="00407CB1">
        <w:rPr>
          <w:lang w:eastAsia="zh-CN"/>
        </w:rPr>
        <w:t>R18</w:t>
      </w:r>
      <w:r>
        <w:rPr>
          <w:lang w:eastAsia="zh-CN"/>
        </w:rPr>
        <w:t xml:space="preserve"> WIs/SIs, it shall be assumed to be available to </w:t>
      </w:r>
      <w:r w:rsidR="00407CB1">
        <w:rPr>
          <w:lang w:eastAsia="zh-CN"/>
        </w:rPr>
        <w:t>R18</w:t>
      </w:r>
      <w:r>
        <w:rPr>
          <w:lang w:eastAsia="zh-CN"/>
        </w:rPr>
        <w:t xml:space="preserve"> RedCap UEs by default.</w:t>
      </w:r>
    </w:p>
    <w:p w14:paraId="62687253" w14:textId="3EBEFD8B" w:rsidR="00785C46" w:rsidRDefault="002922D2" w:rsidP="00010DF6">
      <w:pPr>
        <w:spacing w:after="100"/>
        <w:rPr>
          <w:b/>
          <w:bCs/>
          <w:i/>
          <w:iCs/>
        </w:rPr>
      </w:pPr>
      <w:r>
        <w:rPr>
          <w:b/>
          <w:bCs/>
          <w:i/>
          <w:iCs/>
        </w:rPr>
        <w:t xml:space="preserve">Proposal </w:t>
      </w:r>
      <w:r w:rsidR="00F60B08">
        <w:rPr>
          <w:b/>
          <w:bCs/>
          <w:i/>
          <w:iCs/>
        </w:rPr>
        <w:t>10</w:t>
      </w:r>
      <w:r w:rsidR="00010DF6">
        <w:rPr>
          <w:b/>
          <w:bCs/>
          <w:i/>
          <w:iCs/>
        </w:rPr>
        <w:t>:</w:t>
      </w:r>
      <w:r>
        <w:rPr>
          <w:b/>
          <w:bCs/>
          <w:i/>
          <w:iCs/>
        </w:rPr>
        <w:t xml:space="preserve"> </w:t>
      </w:r>
      <w:r w:rsidR="00785C46">
        <w:rPr>
          <w:b/>
          <w:bCs/>
          <w:i/>
          <w:iCs/>
        </w:rPr>
        <w:t>E</w:t>
      </w:r>
      <w:r>
        <w:rPr>
          <w:b/>
          <w:bCs/>
          <w:i/>
          <w:iCs/>
        </w:rPr>
        <w:t>nhancements coming from c</w:t>
      </w:r>
      <w:r w:rsidRPr="002922D2">
        <w:rPr>
          <w:b/>
          <w:bCs/>
          <w:i/>
          <w:iCs/>
        </w:rPr>
        <w:t>ross-Functionalities for both eMBB and Non-eMBB Evolution</w:t>
      </w:r>
      <w:r w:rsidR="00785C46">
        <w:rPr>
          <w:b/>
          <w:bCs/>
          <w:i/>
          <w:iCs/>
        </w:rPr>
        <w:t xml:space="preserve">. </w:t>
      </w:r>
    </w:p>
    <w:p w14:paraId="11E58520" w14:textId="104846F9" w:rsidR="00785C46" w:rsidRPr="00996BFF" w:rsidRDefault="00785C46" w:rsidP="00785C46">
      <w:pPr>
        <w:pStyle w:val="af2"/>
        <w:numPr>
          <w:ilvl w:val="0"/>
          <w:numId w:val="33"/>
        </w:numPr>
        <w:autoSpaceDE/>
        <w:autoSpaceDN/>
        <w:adjustRightInd/>
        <w:snapToGrid/>
        <w:ind w:firstLineChars="0"/>
        <w:rPr>
          <w:b/>
          <w:i/>
          <w:lang w:eastAsia="zh-CN"/>
        </w:rPr>
      </w:pPr>
      <w:r>
        <w:rPr>
          <w:b/>
          <w:i/>
          <w:szCs w:val="20"/>
          <w:lang w:val="en-GB" w:eastAsia="zh-CN"/>
        </w:rPr>
        <w:t xml:space="preserve">Positioning for </w:t>
      </w:r>
      <w:r w:rsidR="00407CB1">
        <w:rPr>
          <w:b/>
          <w:i/>
          <w:szCs w:val="20"/>
          <w:lang w:val="en-GB" w:eastAsia="zh-CN"/>
        </w:rPr>
        <w:t>R18</w:t>
      </w:r>
      <w:r>
        <w:rPr>
          <w:b/>
          <w:i/>
          <w:szCs w:val="20"/>
          <w:lang w:val="en-GB" w:eastAsia="zh-CN"/>
        </w:rPr>
        <w:t xml:space="preserve"> RedCap: high accuracy and/or low power for industrial RedCap; XR usage for helmets; etc.</w:t>
      </w:r>
    </w:p>
    <w:p w14:paraId="1511626B" w14:textId="401194A3" w:rsidR="00785C46" w:rsidRPr="00996BFF" w:rsidRDefault="00785C46" w:rsidP="00785C46">
      <w:pPr>
        <w:pStyle w:val="af2"/>
        <w:numPr>
          <w:ilvl w:val="0"/>
          <w:numId w:val="33"/>
        </w:numPr>
        <w:autoSpaceDE/>
        <w:autoSpaceDN/>
        <w:adjustRightInd/>
        <w:snapToGrid/>
        <w:ind w:firstLineChars="0"/>
        <w:rPr>
          <w:b/>
          <w:i/>
          <w:lang w:eastAsia="zh-CN"/>
        </w:rPr>
      </w:pPr>
      <w:r>
        <w:rPr>
          <w:b/>
          <w:i/>
          <w:szCs w:val="20"/>
          <w:lang w:val="en-GB" w:eastAsia="zh-CN"/>
        </w:rPr>
        <w:t xml:space="preserve">FFS </w:t>
      </w:r>
      <w:r w:rsidR="00D519CA">
        <w:rPr>
          <w:b/>
          <w:i/>
          <w:szCs w:val="20"/>
          <w:lang w:val="en-GB" w:eastAsia="zh-CN"/>
        </w:rPr>
        <w:t xml:space="preserve">for </w:t>
      </w:r>
      <w:r>
        <w:rPr>
          <w:b/>
          <w:i/>
          <w:szCs w:val="20"/>
          <w:lang w:val="en-GB" w:eastAsia="zh-CN"/>
        </w:rPr>
        <w:t xml:space="preserve">other </w:t>
      </w:r>
      <w:r w:rsidRPr="00785C46">
        <w:rPr>
          <w:b/>
          <w:i/>
          <w:szCs w:val="20"/>
          <w:lang w:val="en-GB" w:eastAsia="zh-CN"/>
        </w:rPr>
        <w:t>cross-Functionalities</w:t>
      </w:r>
      <w:r w:rsidR="000C56CB">
        <w:rPr>
          <w:b/>
          <w:i/>
          <w:szCs w:val="20"/>
          <w:lang w:val="en-GB" w:eastAsia="zh-CN"/>
        </w:rPr>
        <w:t xml:space="preserve"> (e.g., access to NTN, SL-RedCap).</w:t>
      </w:r>
    </w:p>
    <w:p w14:paraId="02B914E7" w14:textId="1E744744" w:rsidR="00785C46" w:rsidRPr="00117F33" w:rsidRDefault="00785C46" w:rsidP="00785C46">
      <w:pPr>
        <w:pStyle w:val="af2"/>
        <w:numPr>
          <w:ilvl w:val="0"/>
          <w:numId w:val="33"/>
        </w:numPr>
        <w:autoSpaceDE/>
        <w:autoSpaceDN/>
        <w:adjustRightInd/>
        <w:snapToGrid/>
        <w:ind w:firstLineChars="0"/>
        <w:rPr>
          <w:b/>
          <w:i/>
          <w:lang w:eastAsia="zh-CN"/>
        </w:rPr>
      </w:pPr>
      <w:r>
        <w:rPr>
          <w:b/>
          <w:i/>
          <w:szCs w:val="20"/>
          <w:lang w:val="en-GB" w:eastAsia="zh-CN"/>
        </w:rPr>
        <w:t>If th</w:t>
      </w:r>
      <w:r w:rsidR="006B489C">
        <w:rPr>
          <w:b/>
          <w:i/>
          <w:szCs w:val="20"/>
          <w:lang w:val="en-GB" w:eastAsia="zh-CN"/>
        </w:rPr>
        <w:t>e</w:t>
      </w:r>
      <w:r>
        <w:rPr>
          <w:b/>
          <w:i/>
          <w:szCs w:val="20"/>
          <w:lang w:val="en-GB" w:eastAsia="zh-CN"/>
        </w:rPr>
        <w:t xml:space="preserve"> </w:t>
      </w:r>
      <w:r w:rsidR="006B489C">
        <w:rPr>
          <w:b/>
          <w:i/>
          <w:szCs w:val="20"/>
          <w:lang w:val="en-GB" w:eastAsia="zh-CN"/>
        </w:rPr>
        <w:t xml:space="preserve">related </w:t>
      </w:r>
      <w:r>
        <w:rPr>
          <w:b/>
          <w:i/>
          <w:szCs w:val="20"/>
          <w:lang w:val="en-GB" w:eastAsia="zh-CN"/>
        </w:rPr>
        <w:t>enhanceme</w:t>
      </w:r>
      <w:r w:rsidR="006B489C">
        <w:rPr>
          <w:b/>
          <w:i/>
          <w:szCs w:val="20"/>
          <w:lang w:val="en-GB" w:eastAsia="zh-CN"/>
        </w:rPr>
        <w:t>nt is specified</w:t>
      </w:r>
      <w:r>
        <w:rPr>
          <w:b/>
          <w:i/>
          <w:szCs w:val="20"/>
          <w:lang w:val="en-GB" w:eastAsia="zh-CN"/>
        </w:rPr>
        <w:t xml:space="preserve"> in other </w:t>
      </w:r>
      <w:r w:rsidR="00407CB1">
        <w:rPr>
          <w:b/>
          <w:i/>
          <w:szCs w:val="20"/>
          <w:lang w:val="en-GB" w:eastAsia="zh-CN"/>
        </w:rPr>
        <w:t>R18</w:t>
      </w:r>
      <w:r>
        <w:rPr>
          <w:b/>
          <w:i/>
          <w:szCs w:val="20"/>
          <w:lang w:val="en-GB" w:eastAsia="zh-CN"/>
        </w:rPr>
        <w:t xml:space="preserve"> WIs</w:t>
      </w:r>
      <w:r>
        <w:rPr>
          <w:rFonts w:hint="eastAsia"/>
          <w:b/>
          <w:i/>
          <w:szCs w:val="20"/>
          <w:lang w:val="en-GB" w:eastAsia="zh-CN"/>
        </w:rPr>
        <w:t>/</w:t>
      </w:r>
      <w:r>
        <w:rPr>
          <w:b/>
          <w:i/>
          <w:szCs w:val="20"/>
          <w:lang w:val="en-GB" w:eastAsia="zh-CN"/>
        </w:rPr>
        <w:t>S</w:t>
      </w:r>
      <w:r w:rsidR="006B489C">
        <w:rPr>
          <w:b/>
          <w:i/>
          <w:szCs w:val="20"/>
          <w:lang w:val="en-GB" w:eastAsia="zh-CN"/>
        </w:rPr>
        <w:t>Is</w:t>
      </w:r>
      <w:r>
        <w:rPr>
          <w:b/>
          <w:i/>
          <w:szCs w:val="20"/>
          <w:lang w:val="en-GB" w:eastAsia="zh-CN"/>
        </w:rPr>
        <w:t xml:space="preserve">, </w:t>
      </w:r>
      <w:r w:rsidR="006B489C">
        <w:rPr>
          <w:b/>
          <w:i/>
          <w:szCs w:val="20"/>
          <w:lang w:val="en-GB" w:eastAsia="zh-CN"/>
        </w:rPr>
        <w:t xml:space="preserve">it </w:t>
      </w:r>
      <w:r w:rsidRPr="00F85630">
        <w:rPr>
          <w:b/>
          <w:i/>
          <w:szCs w:val="20"/>
          <w:lang w:eastAsia="zh-CN"/>
        </w:rPr>
        <w:t xml:space="preserve">shall be assumed to be available to </w:t>
      </w:r>
      <w:r w:rsidR="00407CB1">
        <w:rPr>
          <w:b/>
          <w:i/>
          <w:szCs w:val="20"/>
          <w:lang w:eastAsia="zh-CN"/>
        </w:rPr>
        <w:t>R18</w:t>
      </w:r>
      <w:r>
        <w:rPr>
          <w:b/>
          <w:i/>
          <w:szCs w:val="20"/>
          <w:lang w:eastAsia="zh-CN"/>
        </w:rPr>
        <w:t xml:space="preserve"> </w:t>
      </w:r>
      <w:r w:rsidRPr="00F85630">
        <w:rPr>
          <w:b/>
          <w:i/>
          <w:szCs w:val="20"/>
          <w:lang w:eastAsia="zh-CN"/>
        </w:rPr>
        <w:t>RedCap UEs by default</w:t>
      </w:r>
      <w:r w:rsidR="006B489C">
        <w:rPr>
          <w:b/>
          <w:i/>
          <w:szCs w:val="20"/>
          <w:lang w:eastAsia="zh-CN"/>
        </w:rPr>
        <w:t>.</w:t>
      </w:r>
    </w:p>
    <w:p w14:paraId="7A55A7A4" w14:textId="77777777" w:rsidR="00F60B08" w:rsidRPr="00137B29" w:rsidRDefault="00F60B08" w:rsidP="007C35A9">
      <w:pPr>
        <w:pStyle w:val="af2"/>
        <w:autoSpaceDE/>
        <w:autoSpaceDN/>
        <w:adjustRightInd/>
        <w:snapToGrid/>
        <w:ind w:left="1210" w:firstLineChars="0" w:firstLine="0"/>
        <w:rPr>
          <w:b/>
          <w:i/>
          <w:lang w:eastAsia="zh-CN"/>
        </w:rPr>
      </w:pPr>
    </w:p>
    <w:p w14:paraId="1B27FFF9" w14:textId="77777777" w:rsidR="005A5409" w:rsidRPr="00CD53F9" w:rsidRDefault="005A5409" w:rsidP="004C0F4F">
      <w:pPr>
        <w:pStyle w:val="1"/>
        <w:spacing w:after="100"/>
        <w:rPr>
          <w:lang w:eastAsia="zh-CN"/>
        </w:rPr>
      </w:pPr>
      <w:bookmarkStart w:id="2" w:name="_Ref494215420"/>
      <w:bookmarkStart w:id="3" w:name="_Ref502921678"/>
      <w:bookmarkStart w:id="4" w:name="_Ref502921460"/>
      <w:r w:rsidRPr="00CD53F9">
        <w:rPr>
          <w:lang w:eastAsia="zh-CN"/>
        </w:rPr>
        <w:t>Conclusion</w:t>
      </w:r>
    </w:p>
    <w:p w14:paraId="2AB0EEEF" w14:textId="1C106A9B" w:rsidR="00443589" w:rsidRPr="00CD53F9" w:rsidRDefault="00443589" w:rsidP="004C0F4F">
      <w:pPr>
        <w:spacing w:after="100"/>
        <w:rPr>
          <w:lang w:eastAsia="zh-CN"/>
        </w:rPr>
      </w:pPr>
      <w:r w:rsidRPr="00CD53F9">
        <w:rPr>
          <w:lang w:eastAsia="zh-CN"/>
        </w:rPr>
        <w:t>In t</w:t>
      </w:r>
      <w:r w:rsidR="002F2C11">
        <w:rPr>
          <w:lang w:eastAsia="zh-CN"/>
        </w:rPr>
        <w:t>his contribution</w:t>
      </w:r>
      <w:r w:rsidR="006B489C">
        <w:rPr>
          <w:lang w:eastAsia="zh-CN"/>
        </w:rPr>
        <w:t>,</w:t>
      </w:r>
      <w:r w:rsidR="002F2C11">
        <w:rPr>
          <w:lang w:eastAsia="zh-CN"/>
        </w:rPr>
        <w:t xml:space="preserve"> we share some considerations o</w:t>
      </w:r>
      <w:r w:rsidRPr="00CD53F9">
        <w:rPr>
          <w:lang w:eastAsia="zh-CN"/>
        </w:rPr>
        <w:t>n Rel-1</w:t>
      </w:r>
      <w:r w:rsidR="001306E2">
        <w:rPr>
          <w:lang w:eastAsia="zh-CN"/>
        </w:rPr>
        <w:t>8</w:t>
      </w:r>
      <w:r w:rsidRPr="00CD53F9">
        <w:rPr>
          <w:lang w:eastAsia="zh-CN"/>
        </w:rPr>
        <w:t xml:space="preserve"> Redcap</w:t>
      </w:r>
      <w:r w:rsidR="002F2C11">
        <w:rPr>
          <w:lang w:eastAsia="zh-CN"/>
        </w:rPr>
        <w:t xml:space="preserve"> </w:t>
      </w:r>
      <w:r w:rsidRPr="00CD53F9">
        <w:rPr>
          <w:lang w:eastAsia="zh-CN"/>
        </w:rPr>
        <w:t xml:space="preserve">with the following proposals: </w:t>
      </w:r>
    </w:p>
    <w:p w14:paraId="15C11F02" w14:textId="503718CA" w:rsidR="0053471D" w:rsidRDefault="0053471D" w:rsidP="0053471D">
      <w:pPr>
        <w:autoSpaceDE/>
        <w:autoSpaceDN/>
        <w:adjustRightInd/>
        <w:snapToGrid/>
        <w:rPr>
          <w:b/>
          <w:i/>
          <w:szCs w:val="20"/>
          <w:lang w:val="en-GB" w:eastAsia="zh-CN"/>
        </w:rPr>
      </w:pPr>
      <w:r w:rsidRPr="00774E30">
        <w:rPr>
          <w:b/>
          <w:i/>
          <w:lang w:eastAsia="zh-CN"/>
        </w:rPr>
        <w:t xml:space="preserve">Proposal 1: </w:t>
      </w:r>
      <w:r>
        <w:rPr>
          <w:b/>
          <w:i/>
          <w:lang w:eastAsia="zh-CN"/>
        </w:rPr>
        <w:t xml:space="preserve">In addition to </w:t>
      </w:r>
      <w:r w:rsidR="00407CB1">
        <w:rPr>
          <w:b/>
          <w:i/>
          <w:lang w:eastAsia="zh-CN"/>
        </w:rPr>
        <w:t>R17</w:t>
      </w:r>
      <w:r>
        <w:rPr>
          <w:b/>
          <w:i/>
          <w:lang w:eastAsia="zh-CN"/>
        </w:rPr>
        <w:t xml:space="preserve"> usecases, n</w:t>
      </w:r>
      <w:r w:rsidRPr="00774E30">
        <w:rPr>
          <w:b/>
          <w:i/>
          <w:lang w:eastAsia="zh-CN"/>
        </w:rPr>
        <w:t xml:space="preserve">ew use cases and corresponding requirements can be </w:t>
      </w:r>
      <w:r>
        <w:rPr>
          <w:b/>
          <w:i/>
          <w:lang w:eastAsia="zh-CN"/>
        </w:rPr>
        <w:t xml:space="preserve">studied </w:t>
      </w:r>
      <w:r w:rsidRPr="00774E30">
        <w:rPr>
          <w:b/>
          <w:i/>
          <w:lang w:eastAsia="zh-CN"/>
        </w:rPr>
        <w:t xml:space="preserve">for RedCap in </w:t>
      </w:r>
      <w:r w:rsidR="00407CB1">
        <w:rPr>
          <w:b/>
          <w:i/>
          <w:lang w:eastAsia="zh-CN"/>
        </w:rPr>
        <w:t>R18</w:t>
      </w:r>
      <w:r w:rsidRPr="00774E30">
        <w:rPr>
          <w:b/>
          <w:i/>
          <w:szCs w:val="20"/>
          <w:lang w:val="en-GB" w:eastAsia="zh-CN"/>
        </w:rPr>
        <w:t>.</w:t>
      </w:r>
    </w:p>
    <w:p w14:paraId="2CCF3EA2" w14:textId="77777777" w:rsidR="0053471D" w:rsidRPr="00996BFF" w:rsidRDefault="0053471D" w:rsidP="0053471D">
      <w:pPr>
        <w:pStyle w:val="af2"/>
        <w:numPr>
          <w:ilvl w:val="0"/>
          <w:numId w:val="33"/>
        </w:numPr>
        <w:autoSpaceDE/>
        <w:autoSpaceDN/>
        <w:adjustRightInd/>
        <w:snapToGrid/>
        <w:ind w:firstLineChars="0"/>
        <w:rPr>
          <w:b/>
          <w:i/>
          <w:lang w:eastAsia="zh-CN"/>
        </w:rPr>
      </w:pPr>
      <w:r>
        <w:rPr>
          <w:b/>
          <w:i/>
          <w:szCs w:val="20"/>
          <w:lang w:val="en-GB" w:eastAsia="zh-CN"/>
        </w:rPr>
        <w:t>Industrial controller</w:t>
      </w:r>
      <w:r w:rsidRPr="00DA6028">
        <w:rPr>
          <w:b/>
          <w:i/>
          <w:szCs w:val="20"/>
          <w:lang w:val="en-GB" w:eastAsia="zh-CN"/>
        </w:rPr>
        <w:t xml:space="preserve"> </w:t>
      </w:r>
    </w:p>
    <w:p w14:paraId="25A29B74" w14:textId="77777777" w:rsidR="0053471D" w:rsidRDefault="0053471D" w:rsidP="0053471D">
      <w:pPr>
        <w:pStyle w:val="af2"/>
        <w:numPr>
          <w:ilvl w:val="0"/>
          <w:numId w:val="33"/>
        </w:numPr>
        <w:autoSpaceDE/>
        <w:autoSpaceDN/>
        <w:adjustRightInd/>
        <w:snapToGrid/>
        <w:ind w:firstLineChars="0"/>
        <w:rPr>
          <w:b/>
          <w:i/>
          <w:lang w:eastAsia="zh-CN"/>
        </w:rPr>
      </w:pPr>
      <w:r w:rsidRPr="006B489C">
        <w:rPr>
          <w:b/>
          <w:i/>
          <w:lang w:eastAsia="zh-CN"/>
        </w:rPr>
        <w:t>Patrol robot</w:t>
      </w:r>
    </w:p>
    <w:p w14:paraId="6A32795F" w14:textId="77777777" w:rsidR="0053471D" w:rsidRDefault="0053471D" w:rsidP="0053471D">
      <w:pPr>
        <w:pStyle w:val="af2"/>
        <w:numPr>
          <w:ilvl w:val="0"/>
          <w:numId w:val="33"/>
        </w:numPr>
        <w:autoSpaceDE/>
        <w:autoSpaceDN/>
        <w:adjustRightInd/>
        <w:snapToGrid/>
        <w:ind w:firstLineChars="0"/>
        <w:rPr>
          <w:b/>
          <w:i/>
          <w:lang w:eastAsia="zh-CN"/>
        </w:rPr>
      </w:pPr>
      <w:r>
        <w:rPr>
          <w:b/>
          <w:i/>
          <w:lang w:eastAsia="zh-CN"/>
        </w:rPr>
        <w:t>Smart grid</w:t>
      </w:r>
    </w:p>
    <w:p w14:paraId="2D670F40" w14:textId="77777777" w:rsidR="0053471D" w:rsidRDefault="0053471D" w:rsidP="0053471D">
      <w:pPr>
        <w:pStyle w:val="af2"/>
        <w:numPr>
          <w:ilvl w:val="0"/>
          <w:numId w:val="33"/>
        </w:numPr>
        <w:autoSpaceDE/>
        <w:autoSpaceDN/>
        <w:adjustRightInd/>
        <w:snapToGrid/>
        <w:ind w:firstLineChars="0"/>
        <w:rPr>
          <w:b/>
          <w:i/>
          <w:lang w:eastAsia="zh-CN"/>
        </w:rPr>
      </w:pPr>
      <w:r>
        <w:rPr>
          <w:b/>
          <w:i/>
          <w:lang w:eastAsia="zh-CN"/>
        </w:rPr>
        <w:t>Etc.</w:t>
      </w:r>
    </w:p>
    <w:p w14:paraId="65C0C6A4" w14:textId="6485E000" w:rsidR="0053471D" w:rsidRDefault="0053471D" w:rsidP="0053471D">
      <w:pPr>
        <w:autoSpaceDE/>
        <w:autoSpaceDN/>
        <w:adjustRightInd/>
        <w:snapToGrid/>
        <w:rPr>
          <w:b/>
          <w:i/>
          <w:szCs w:val="20"/>
          <w:lang w:val="en-GB" w:eastAsia="zh-CN"/>
        </w:rPr>
      </w:pPr>
      <w:r w:rsidRPr="00774E30">
        <w:rPr>
          <w:b/>
          <w:i/>
          <w:lang w:eastAsia="zh-CN"/>
        </w:rPr>
        <w:t xml:space="preserve">Proposal </w:t>
      </w:r>
      <w:r>
        <w:rPr>
          <w:b/>
          <w:i/>
          <w:lang w:eastAsia="zh-CN"/>
        </w:rPr>
        <w:t>2</w:t>
      </w:r>
      <w:r w:rsidRPr="00774E30">
        <w:rPr>
          <w:b/>
          <w:i/>
          <w:lang w:eastAsia="zh-CN"/>
        </w:rPr>
        <w:t>:</w:t>
      </w:r>
      <w:r>
        <w:rPr>
          <w:b/>
          <w:i/>
          <w:lang w:eastAsia="zh-CN"/>
        </w:rPr>
        <w:t xml:space="preserve"> The maximum bandwidth of </w:t>
      </w:r>
      <w:r w:rsidR="00407CB1">
        <w:rPr>
          <w:b/>
          <w:i/>
          <w:lang w:eastAsia="zh-CN"/>
        </w:rPr>
        <w:t>R18</w:t>
      </w:r>
      <w:r>
        <w:rPr>
          <w:b/>
          <w:i/>
          <w:lang w:eastAsia="zh-CN"/>
        </w:rPr>
        <w:t xml:space="preserve"> Re</w:t>
      </w:r>
      <w:r>
        <w:rPr>
          <w:rFonts w:hint="eastAsia"/>
          <w:b/>
          <w:i/>
          <w:lang w:eastAsia="zh-CN"/>
        </w:rPr>
        <w:t>d</w:t>
      </w:r>
      <w:r>
        <w:rPr>
          <w:rFonts w:hint="eastAsia"/>
          <w:b/>
          <w:i/>
          <w:szCs w:val="20"/>
          <w:lang w:val="en-GB" w:eastAsia="zh-CN"/>
        </w:rPr>
        <w:t>Cap</w:t>
      </w:r>
      <w:r>
        <w:rPr>
          <w:b/>
          <w:i/>
          <w:szCs w:val="20"/>
          <w:lang w:val="en-GB" w:eastAsia="zh-CN"/>
        </w:rPr>
        <w:t xml:space="preserve"> UE shall be further reduced to </w:t>
      </w:r>
      <w:r w:rsidRPr="000722FE">
        <w:rPr>
          <w:b/>
          <w:i/>
          <w:szCs w:val="20"/>
          <w:lang w:val="en-GB" w:eastAsia="zh-CN"/>
        </w:rPr>
        <w:t>10MHz</w:t>
      </w:r>
      <w:r>
        <w:rPr>
          <w:b/>
          <w:i/>
          <w:szCs w:val="20"/>
          <w:lang w:val="en-GB" w:eastAsia="zh-CN"/>
        </w:rPr>
        <w:t xml:space="preserve"> and/or </w:t>
      </w:r>
      <w:r w:rsidRPr="000722FE">
        <w:rPr>
          <w:b/>
          <w:i/>
          <w:szCs w:val="20"/>
          <w:lang w:val="en-GB" w:eastAsia="zh-CN"/>
        </w:rPr>
        <w:t>5MHz</w:t>
      </w:r>
      <w:r>
        <w:rPr>
          <w:b/>
          <w:i/>
          <w:szCs w:val="20"/>
          <w:lang w:val="en-GB" w:eastAsia="zh-CN"/>
        </w:rPr>
        <w:t xml:space="preserve"> for FR1.</w:t>
      </w:r>
    </w:p>
    <w:p w14:paraId="2F916ADB" w14:textId="77777777" w:rsidR="0053471D" w:rsidRPr="00996BFF" w:rsidRDefault="0053471D" w:rsidP="0053471D">
      <w:pPr>
        <w:pStyle w:val="af2"/>
        <w:numPr>
          <w:ilvl w:val="0"/>
          <w:numId w:val="33"/>
        </w:numPr>
        <w:autoSpaceDE/>
        <w:autoSpaceDN/>
        <w:adjustRightInd/>
        <w:snapToGrid/>
        <w:ind w:firstLineChars="0"/>
        <w:rPr>
          <w:b/>
          <w:i/>
          <w:lang w:eastAsia="zh-CN"/>
        </w:rPr>
      </w:pPr>
      <w:r>
        <w:rPr>
          <w:b/>
          <w:i/>
          <w:szCs w:val="20"/>
          <w:lang w:val="en-GB" w:eastAsia="zh-CN"/>
        </w:rPr>
        <w:t>Reuse R15 SSB as a start point for i</w:t>
      </w:r>
      <w:r w:rsidRPr="00125054">
        <w:rPr>
          <w:b/>
          <w:i/>
          <w:szCs w:val="20"/>
          <w:lang w:val="en-GB" w:eastAsia="zh-CN"/>
        </w:rPr>
        <w:t>nitial access</w:t>
      </w:r>
      <w:r>
        <w:rPr>
          <w:b/>
          <w:i/>
          <w:szCs w:val="20"/>
          <w:lang w:val="en-GB" w:eastAsia="zh-CN"/>
        </w:rPr>
        <w:t>.</w:t>
      </w:r>
      <w:r w:rsidRPr="00996BFF">
        <w:rPr>
          <w:b/>
          <w:i/>
          <w:szCs w:val="20"/>
          <w:lang w:val="en-GB" w:eastAsia="zh-CN"/>
        </w:rPr>
        <w:t xml:space="preserve"> </w:t>
      </w:r>
    </w:p>
    <w:p w14:paraId="78BD0EE6" w14:textId="2625C1DC" w:rsidR="0053471D" w:rsidRPr="00996BFF" w:rsidRDefault="0053471D" w:rsidP="0053471D">
      <w:pPr>
        <w:pStyle w:val="af2"/>
        <w:numPr>
          <w:ilvl w:val="0"/>
          <w:numId w:val="33"/>
        </w:numPr>
        <w:autoSpaceDE/>
        <w:autoSpaceDN/>
        <w:adjustRightInd/>
        <w:snapToGrid/>
        <w:ind w:firstLineChars="0"/>
        <w:rPr>
          <w:b/>
          <w:i/>
          <w:lang w:eastAsia="zh-CN"/>
        </w:rPr>
      </w:pPr>
      <w:r>
        <w:rPr>
          <w:b/>
          <w:i/>
          <w:szCs w:val="20"/>
          <w:lang w:val="en-GB" w:eastAsia="zh-CN"/>
        </w:rPr>
        <w:t>Other</w:t>
      </w:r>
      <w:r w:rsidRPr="00996BFF">
        <w:rPr>
          <w:b/>
          <w:i/>
          <w:szCs w:val="20"/>
          <w:lang w:val="en-GB" w:eastAsia="zh-CN"/>
        </w:rPr>
        <w:t xml:space="preserve"> specification impacts need to be further studied</w:t>
      </w:r>
      <w:r>
        <w:rPr>
          <w:b/>
          <w:i/>
          <w:szCs w:val="20"/>
          <w:lang w:val="en-GB" w:eastAsia="zh-CN"/>
        </w:rPr>
        <w:t xml:space="preserve">, e.g. similar aspects as </w:t>
      </w:r>
      <w:r w:rsidR="00407CB1">
        <w:rPr>
          <w:b/>
          <w:i/>
          <w:szCs w:val="20"/>
          <w:lang w:val="en-GB" w:eastAsia="zh-CN"/>
        </w:rPr>
        <w:t>R17</w:t>
      </w:r>
      <w:r>
        <w:rPr>
          <w:b/>
          <w:i/>
          <w:szCs w:val="20"/>
          <w:lang w:val="en-GB" w:eastAsia="zh-CN"/>
        </w:rPr>
        <w:t xml:space="preserve"> RedCap, and new aspects related to bandwidth reduction.</w:t>
      </w:r>
    </w:p>
    <w:p w14:paraId="07F1885E" w14:textId="77777777" w:rsidR="0053471D" w:rsidRPr="00125054" w:rsidRDefault="0053471D" w:rsidP="0053471D">
      <w:pPr>
        <w:pStyle w:val="af2"/>
        <w:numPr>
          <w:ilvl w:val="0"/>
          <w:numId w:val="33"/>
        </w:numPr>
        <w:autoSpaceDE/>
        <w:autoSpaceDN/>
        <w:adjustRightInd/>
        <w:snapToGrid/>
        <w:ind w:firstLineChars="0"/>
        <w:rPr>
          <w:b/>
          <w:i/>
          <w:lang w:eastAsia="zh-CN"/>
        </w:rPr>
      </w:pPr>
      <w:r>
        <w:rPr>
          <w:b/>
          <w:i/>
          <w:szCs w:val="20"/>
          <w:lang w:eastAsia="zh-CN"/>
        </w:rPr>
        <w:t xml:space="preserve">FFS for FR2. </w:t>
      </w:r>
    </w:p>
    <w:p w14:paraId="58092689" w14:textId="77777777" w:rsidR="0053471D" w:rsidRPr="009C1D29" w:rsidRDefault="0053471D" w:rsidP="0053471D">
      <w:pPr>
        <w:autoSpaceDE/>
        <w:autoSpaceDN/>
        <w:adjustRightInd/>
        <w:snapToGrid/>
        <w:rPr>
          <w:b/>
          <w:i/>
          <w:lang w:eastAsia="zh-CN"/>
        </w:rPr>
      </w:pPr>
      <w:r w:rsidRPr="009C1D29">
        <w:rPr>
          <w:b/>
          <w:i/>
          <w:lang w:eastAsia="zh-CN"/>
        </w:rPr>
        <w:t>Proposal 3: FFS for maximum bandwidth larger than 20MHz for higher data use case in FR1.</w:t>
      </w:r>
    </w:p>
    <w:p w14:paraId="72182BEF" w14:textId="03C846B4" w:rsidR="0053471D" w:rsidRPr="00291420" w:rsidRDefault="0053471D" w:rsidP="0053471D">
      <w:pPr>
        <w:spacing w:after="100"/>
        <w:rPr>
          <w:rFonts w:eastAsia="MS Mincho"/>
          <w:b/>
          <w:i/>
          <w:lang w:eastAsia="ja-JP"/>
        </w:rPr>
      </w:pPr>
      <w:r w:rsidRPr="00291420">
        <w:rPr>
          <w:rFonts w:cs="Arial"/>
          <w:b/>
          <w:i/>
          <w:lang w:eastAsia="ja-JP"/>
        </w:rPr>
        <w:t>Proposal</w:t>
      </w:r>
      <w:r>
        <w:rPr>
          <w:rFonts w:cs="Arial"/>
          <w:b/>
          <w:i/>
          <w:lang w:eastAsia="ja-JP"/>
        </w:rPr>
        <w:t xml:space="preserve"> 4</w:t>
      </w:r>
      <w:r w:rsidRPr="00291420">
        <w:rPr>
          <w:rFonts w:cs="Arial"/>
          <w:b/>
          <w:i/>
          <w:lang w:eastAsia="ja-JP"/>
        </w:rPr>
        <w:t xml:space="preserve">: UE processing time relaxation should be considered for </w:t>
      </w:r>
      <w:r w:rsidR="00407CB1">
        <w:rPr>
          <w:rFonts w:cs="Arial"/>
          <w:b/>
          <w:i/>
          <w:lang w:eastAsia="ja-JP"/>
        </w:rPr>
        <w:t>R18</w:t>
      </w:r>
      <w:r>
        <w:rPr>
          <w:rFonts w:cs="Arial"/>
          <w:b/>
          <w:i/>
          <w:lang w:eastAsia="ja-JP"/>
        </w:rPr>
        <w:t xml:space="preserve"> </w:t>
      </w:r>
      <w:r w:rsidRPr="00291420">
        <w:rPr>
          <w:rFonts w:cs="Arial"/>
          <w:b/>
          <w:i/>
          <w:lang w:eastAsia="ja-JP"/>
        </w:rPr>
        <w:t>RedCap UE.</w:t>
      </w:r>
    </w:p>
    <w:p w14:paraId="245A6BAF" w14:textId="5C0C08CF" w:rsidR="0053471D" w:rsidRDefault="0053471D" w:rsidP="0053471D">
      <w:pPr>
        <w:spacing w:after="100"/>
      </w:pPr>
      <w:r>
        <w:rPr>
          <w:b/>
          <w:bCs/>
          <w:i/>
          <w:iCs/>
        </w:rPr>
        <w:lastRenderedPageBreak/>
        <w:t xml:space="preserve">Proposal 5: TBS restriction should be considered for </w:t>
      </w:r>
      <w:r w:rsidR="00407CB1">
        <w:rPr>
          <w:b/>
          <w:bCs/>
          <w:i/>
          <w:iCs/>
        </w:rPr>
        <w:t>R18</w:t>
      </w:r>
      <w:r>
        <w:rPr>
          <w:b/>
          <w:bCs/>
          <w:i/>
          <w:iCs/>
        </w:rPr>
        <w:t xml:space="preserve"> RedCap UE.</w:t>
      </w:r>
    </w:p>
    <w:p w14:paraId="3BE1D5CB" w14:textId="67BF2EB3" w:rsidR="0053471D" w:rsidRDefault="0053471D" w:rsidP="0053471D">
      <w:pPr>
        <w:spacing w:after="100"/>
        <w:rPr>
          <w:b/>
          <w:bCs/>
          <w:i/>
          <w:iCs/>
        </w:rPr>
      </w:pPr>
      <w:r>
        <w:rPr>
          <w:b/>
          <w:bCs/>
          <w:i/>
          <w:iCs/>
        </w:rPr>
        <w:t xml:space="preserve">Proposal 6: </w:t>
      </w:r>
      <w:r w:rsidRPr="00B1286E">
        <w:rPr>
          <w:b/>
          <w:bCs/>
          <w:i/>
          <w:iCs/>
        </w:rPr>
        <w:t>UL enhancement</w:t>
      </w:r>
      <w:r>
        <w:rPr>
          <w:b/>
          <w:bCs/>
          <w:i/>
          <w:iCs/>
        </w:rPr>
        <w:t xml:space="preserve"> should be considered for </w:t>
      </w:r>
      <w:r w:rsidR="00407CB1">
        <w:rPr>
          <w:b/>
          <w:bCs/>
          <w:i/>
          <w:iCs/>
        </w:rPr>
        <w:t>R18</w:t>
      </w:r>
      <w:r>
        <w:rPr>
          <w:b/>
          <w:bCs/>
          <w:i/>
          <w:iCs/>
        </w:rPr>
        <w:t xml:space="preserve"> RedCap UE.</w:t>
      </w:r>
    </w:p>
    <w:p w14:paraId="61D38F95" w14:textId="66F76A06" w:rsidR="0053471D" w:rsidRPr="00125054" w:rsidRDefault="00407CB1" w:rsidP="0053471D">
      <w:pPr>
        <w:pStyle w:val="af2"/>
        <w:numPr>
          <w:ilvl w:val="0"/>
          <w:numId w:val="33"/>
        </w:numPr>
        <w:autoSpaceDE/>
        <w:autoSpaceDN/>
        <w:adjustRightInd/>
        <w:snapToGrid/>
        <w:ind w:firstLineChars="0"/>
        <w:rPr>
          <w:b/>
          <w:i/>
          <w:lang w:eastAsia="zh-CN"/>
        </w:rPr>
      </w:pPr>
      <w:r>
        <w:rPr>
          <w:b/>
          <w:i/>
          <w:szCs w:val="20"/>
          <w:lang w:eastAsia="zh-CN"/>
        </w:rPr>
        <w:t>R18</w:t>
      </w:r>
      <w:r w:rsidR="0053471D">
        <w:rPr>
          <w:b/>
          <w:i/>
          <w:szCs w:val="20"/>
          <w:lang w:eastAsia="zh-CN"/>
        </w:rPr>
        <w:t xml:space="preserve"> eMBB related Uplink </w:t>
      </w:r>
      <w:r w:rsidR="0053471D" w:rsidRPr="00F85630">
        <w:rPr>
          <w:b/>
          <w:i/>
          <w:szCs w:val="20"/>
          <w:lang w:eastAsia="zh-CN"/>
        </w:rPr>
        <w:t xml:space="preserve">enhancement </w:t>
      </w:r>
      <w:r w:rsidR="0053471D">
        <w:rPr>
          <w:b/>
          <w:i/>
          <w:szCs w:val="20"/>
          <w:lang w:eastAsia="zh-CN"/>
        </w:rPr>
        <w:t xml:space="preserve">items and/or </w:t>
      </w:r>
      <w:r w:rsidR="0053471D" w:rsidRPr="00F85630">
        <w:rPr>
          <w:b/>
          <w:i/>
          <w:szCs w:val="20"/>
          <w:lang w:eastAsia="zh-CN"/>
        </w:rPr>
        <w:t>solutions</w:t>
      </w:r>
      <w:r w:rsidR="0053471D">
        <w:rPr>
          <w:b/>
          <w:i/>
          <w:szCs w:val="20"/>
          <w:lang w:eastAsia="zh-CN"/>
        </w:rPr>
        <w:t xml:space="preserve"> from other items</w:t>
      </w:r>
      <w:r w:rsidR="0053471D" w:rsidRPr="00F85630">
        <w:rPr>
          <w:b/>
          <w:i/>
          <w:szCs w:val="20"/>
          <w:lang w:eastAsia="zh-CN"/>
        </w:rPr>
        <w:t xml:space="preserve"> shall be assumed to be available to </w:t>
      </w:r>
      <w:r>
        <w:rPr>
          <w:b/>
          <w:i/>
          <w:szCs w:val="20"/>
          <w:lang w:eastAsia="zh-CN"/>
        </w:rPr>
        <w:t>R18</w:t>
      </w:r>
      <w:r w:rsidR="0053471D">
        <w:rPr>
          <w:b/>
          <w:i/>
          <w:szCs w:val="20"/>
          <w:lang w:eastAsia="zh-CN"/>
        </w:rPr>
        <w:t xml:space="preserve"> </w:t>
      </w:r>
      <w:r w:rsidR="0053471D" w:rsidRPr="00F85630">
        <w:rPr>
          <w:b/>
          <w:i/>
          <w:szCs w:val="20"/>
          <w:lang w:eastAsia="zh-CN"/>
        </w:rPr>
        <w:t>RedCap UEs by default</w:t>
      </w:r>
      <w:r w:rsidR="0053471D">
        <w:rPr>
          <w:b/>
          <w:i/>
          <w:szCs w:val="20"/>
          <w:lang w:eastAsia="zh-CN"/>
        </w:rPr>
        <w:t xml:space="preserve">, with additional improvement or </w:t>
      </w:r>
      <w:r w:rsidR="0053471D" w:rsidRPr="00F85630">
        <w:rPr>
          <w:b/>
          <w:i/>
          <w:szCs w:val="20"/>
          <w:lang w:eastAsia="zh-CN"/>
        </w:rPr>
        <w:t>with small modifications fo</w:t>
      </w:r>
      <w:r w:rsidR="0053471D">
        <w:rPr>
          <w:b/>
          <w:i/>
          <w:szCs w:val="20"/>
          <w:lang w:eastAsia="zh-CN"/>
        </w:rPr>
        <w:t xml:space="preserve">r </w:t>
      </w:r>
      <w:r>
        <w:rPr>
          <w:b/>
          <w:i/>
          <w:szCs w:val="20"/>
          <w:lang w:eastAsia="zh-CN"/>
        </w:rPr>
        <w:t>R18</w:t>
      </w:r>
      <w:r w:rsidR="0053471D">
        <w:rPr>
          <w:b/>
          <w:i/>
          <w:szCs w:val="20"/>
          <w:lang w:eastAsia="zh-CN"/>
        </w:rPr>
        <w:t xml:space="preserve"> RedCap UEs if found necessary. </w:t>
      </w:r>
    </w:p>
    <w:p w14:paraId="0C3821DF" w14:textId="1F31CA7A" w:rsidR="0053471D" w:rsidRDefault="0053471D" w:rsidP="0053471D">
      <w:pPr>
        <w:spacing w:before="60" w:after="60"/>
      </w:pPr>
      <w:r>
        <w:rPr>
          <w:b/>
          <w:bCs/>
          <w:i/>
          <w:iCs/>
        </w:rPr>
        <w:t xml:space="preserve">Proposal 7: RedCap UE shall be allowed to access to unlicensed band and </w:t>
      </w:r>
      <w:r w:rsidRPr="00D64522">
        <w:rPr>
          <w:b/>
          <w:bCs/>
          <w:i/>
          <w:iCs/>
        </w:rPr>
        <w:t>industrial IoT/vertical/private band</w:t>
      </w:r>
      <w:r>
        <w:rPr>
          <w:b/>
          <w:bCs/>
          <w:i/>
          <w:iCs/>
        </w:rPr>
        <w:t xml:space="preserve"> in </w:t>
      </w:r>
      <w:r w:rsidR="00407CB1">
        <w:rPr>
          <w:b/>
          <w:bCs/>
          <w:i/>
          <w:iCs/>
        </w:rPr>
        <w:t>R18</w:t>
      </w:r>
      <w:r>
        <w:rPr>
          <w:b/>
          <w:bCs/>
          <w:i/>
          <w:iCs/>
        </w:rPr>
        <w:t>.</w:t>
      </w:r>
    </w:p>
    <w:p w14:paraId="60781A36" w14:textId="77777777" w:rsidR="0053471D" w:rsidRPr="00F665FF" w:rsidRDefault="0053471D" w:rsidP="0053471D">
      <w:pPr>
        <w:pStyle w:val="af2"/>
        <w:numPr>
          <w:ilvl w:val="0"/>
          <w:numId w:val="33"/>
        </w:numPr>
        <w:autoSpaceDE/>
        <w:autoSpaceDN/>
        <w:adjustRightInd/>
        <w:snapToGrid/>
        <w:ind w:firstLineChars="0"/>
        <w:rPr>
          <w:b/>
          <w:i/>
          <w:lang w:eastAsia="zh-CN"/>
        </w:rPr>
      </w:pPr>
      <w:r>
        <w:rPr>
          <w:b/>
          <w:i/>
          <w:szCs w:val="20"/>
          <w:lang w:eastAsia="zh-CN"/>
        </w:rPr>
        <w:t>For unlicensed band, FFS whether and how to support bandwidth smaller than 20MHz.</w:t>
      </w:r>
    </w:p>
    <w:p w14:paraId="7A927E47" w14:textId="77777777" w:rsidR="0053471D" w:rsidRPr="00125054" w:rsidRDefault="0053471D" w:rsidP="0053471D">
      <w:pPr>
        <w:pStyle w:val="af2"/>
        <w:numPr>
          <w:ilvl w:val="0"/>
          <w:numId w:val="33"/>
        </w:numPr>
        <w:autoSpaceDE/>
        <w:autoSpaceDN/>
        <w:adjustRightInd/>
        <w:snapToGrid/>
        <w:ind w:firstLineChars="0"/>
        <w:rPr>
          <w:b/>
          <w:i/>
          <w:lang w:eastAsia="zh-CN"/>
        </w:rPr>
      </w:pPr>
      <w:r>
        <w:rPr>
          <w:b/>
          <w:i/>
          <w:szCs w:val="20"/>
          <w:lang w:eastAsia="zh-CN"/>
        </w:rPr>
        <w:t xml:space="preserve">For </w:t>
      </w:r>
      <w:r w:rsidRPr="00D64522">
        <w:rPr>
          <w:b/>
          <w:bCs/>
          <w:i/>
          <w:iCs/>
        </w:rPr>
        <w:t>industrial IoT/vertical/private band</w:t>
      </w:r>
      <w:r>
        <w:rPr>
          <w:b/>
          <w:bCs/>
          <w:i/>
          <w:iCs/>
        </w:rPr>
        <w:t>, it highly depends on regional industries input. Additional modifications/solutions to apply RedCap usage may be needed.</w:t>
      </w:r>
      <w:r>
        <w:rPr>
          <w:b/>
          <w:i/>
          <w:szCs w:val="20"/>
          <w:lang w:eastAsia="zh-CN"/>
        </w:rPr>
        <w:t xml:space="preserve"> </w:t>
      </w:r>
    </w:p>
    <w:p w14:paraId="610362E0" w14:textId="638D425D" w:rsidR="0053471D" w:rsidRDefault="0053471D" w:rsidP="0053471D">
      <w:pPr>
        <w:spacing w:after="100"/>
        <w:rPr>
          <w:b/>
          <w:bCs/>
          <w:i/>
          <w:iCs/>
        </w:rPr>
      </w:pPr>
      <w:r w:rsidRPr="00003524">
        <w:rPr>
          <w:b/>
          <w:bCs/>
          <w:i/>
          <w:iCs/>
        </w:rPr>
        <w:t xml:space="preserve">Proposal </w:t>
      </w:r>
      <w:r>
        <w:rPr>
          <w:b/>
          <w:bCs/>
          <w:i/>
          <w:iCs/>
        </w:rPr>
        <w:t>8</w:t>
      </w:r>
      <w:r w:rsidRPr="00003524">
        <w:rPr>
          <w:b/>
          <w:bCs/>
          <w:i/>
          <w:iCs/>
        </w:rPr>
        <w:t xml:space="preserve">: </w:t>
      </w:r>
      <w:r w:rsidRPr="00025FB4">
        <w:rPr>
          <w:b/>
          <w:bCs/>
          <w:i/>
          <w:iCs/>
        </w:rPr>
        <w:t xml:space="preserve">Encryption </w:t>
      </w:r>
      <w:r>
        <w:rPr>
          <w:b/>
          <w:bCs/>
          <w:i/>
          <w:iCs/>
        </w:rPr>
        <w:t xml:space="preserve">and </w:t>
      </w:r>
      <w:r w:rsidRPr="00003524">
        <w:rPr>
          <w:b/>
          <w:bCs/>
          <w:i/>
          <w:iCs/>
        </w:rPr>
        <w:t xml:space="preserve">Slicing enhancement should be considered from RedCap application perspective in </w:t>
      </w:r>
      <w:r w:rsidR="00407CB1">
        <w:rPr>
          <w:b/>
          <w:bCs/>
          <w:i/>
          <w:iCs/>
        </w:rPr>
        <w:t>R18</w:t>
      </w:r>
      <w:r w:rsidRPr="00003524">
        <w:rPr>
          <w:b/>
          <w:bCs/>
          <w:i/>
          <w:iCs/>
        </w:rPr>
        <w:t xml:space="preserve">, especially related to security part. </w:t>
      </w:r>
    </w:p>
    <w:p w14:paraId="59F51998" w14:textId="0480A607" w:rsidR="0053471D" w:rsidRDefault="0053471D" w:rsidP="0053471D">
      <w:pPr>
        <w:spacing w:after="100"/>
        <w:rPr>
          <w:b/>
          <w:bCs/>
          <w:i/>
          <w:iCs/>
        </w:rPr>
      </w:pPr>
      <w:r>
        <w:rPr>
          <w:b/>
          <w:bCs/>
          <w:i/>
          <w:iCs/>
        </w:rPr>
        <w:t xml:space="preserve">Proposal 9: Power saving enhancements for </w:t>
      </w:r>
      <w:r w:rsidR="00407CB1">
        <w:rPr>
          <w:b/>
          <w:bCs/>
          <w:i/>
          <w:iCs/>
        </w:rPr>
        <w:t>R18</w:t>
      </w:r>
      <w:r>
        <w:rPr>
          <w:b/>
          <w:bCs/>
          <w:i/>
          <w:iCs/>
        </w:rPr>
        <w:t xml:space="preserve"> RedCap:</w:t>
      </w:r>
    </w:p>
    <w:p w14:paraId="2AE3BD7A" w14:textId="740CE58B" w:rsidR="0053471D" w:rsidRPr="009C1D29" w:rsidRDefault="0053471D" w:rsidP="0053471D">
      <w:pPr>
        <w:pStyle w:val="af2"/>
        <w:numPr>
          <w:ilvl w:val="0"/>
          <w:numId w:val="33"/>
        </w:numPr>
        <w:autoSpaceDE/>
        <w:autoSpaceDN/>
        <w:adjustRightInd/>
        <w:snapToGrid/>
        <w:ind w:firstLineChars="0"/>
        <w:rPr>
          <w:b/>
          <w:i/>
          <w:lang w:eastAsia="zh-CN"/>
        </w:rPr>
      </w:pPr>
      <w:r w:rsidRPr="00E72032">
        <w:rPr>
          <w:b/>
          <w:bCs/>
          <w:i/>
          <w:iCs/>
        </w:rPr>
        <w:t xml:space="preserve"> </w:t>
      </w:r>
      <w:r w:rsidRPr="00E72032">
        <w:rPr>
          <w:b/>
          <w:i/>
          <w:szCs w:val="20"/>
          <w:lang w:val="en-GB" w:eastAsia="zh-CN"/>
        </w:rPr>
        <w:t xml:space="preserve">Evaluating </w:t>
      </w:r>
      <w:r w:rsidR="00407CB1">
        <w:rPr>
          <w:b/>
          <w:i/>
          <w:szCs w:val="20"/>
          <w:lang w:val="en-GB" w:eastAsia="zh-CN"/>
        </w:rPr>
        <w:t>R16</w:t>
      </w:r>
      <w:r w:rsidRPr="00E72032">
        <w:rPr>
          <w:b/>
          <w:i/>
          <w:szCs w:val="20"/>
          <w:lang w:val="en-GB" w:eastAsia="zh-CN"/>
        </w:rPr>
        <w:t xml:space="preserve">/17 eMBB power saving techniques for different </w:t>
      </w:r>
      <w:r w:rsidR="00407CB1">
        <w:rPr>
          <w:b/>
          <w:i/>
          <w:szCs w:val="20"/>
          <w:lang w:val="en-GB" w:eastAsia="zh-CN"/>
        </w:rPr>
        <w:t>R18</w:t>
      </w:r>
      <w:r w:rsidRPr="00E72032">
        <w:rPr>
          <w:b/>
          <w:i/>
          <w:szCs w:val="20"/>
          <w:lang w:val="en-GB" w:eastAsia="zh-CN"/>
        </w:rPr>
        <w:t xml:space="preserve"> RedCap scenarios or use cases, additional improvement or tailoring may be needed, such as for stationary RedCaps (e.g., sensors or video surveillances</w:t>
      </w:r>
      <w:r w:rsidR="00184248">
        <w:rPr>
          <w:b/>
          <w:i/>
          <w:szCs w:val="20"/>
          <w:lang w:val="en-GB" w:eastAsia="zh-CN"/>
        </w:rPr>
        <w:t>)</w:t>
      </w:r>
      <w:r w:rsidRPr="00E72032">
        <w:rPr>
          <w:b/>
          <w:i/>
          <w:szCs w:val="20"/>
          <w:lang w:val="en-GB" w:eastAsia="zh-CN"/>
        </w:rPr>
        <w:t xml:space="preserve">. </w:t>
      </w:r>
    </w:p>
    <w:p w14:paraId="7DE8C250" w14:textId="57FFEB23" w:rsidR="0053471D" w:rsidRPr="00E72032" w:rsidRDefault="0053471D" w:rsidP="0053471D">
      <w:pPr>
        <w:pStyle w:val="af2"/>
        <w:numPr>
          <w:ilvl w:val="0"/>
          <w:numId w:val="33"/>
        </w:numPr>
        <w:autoSpaceDE/>
        <w:autoSpaceDN/>
        <w:adjustRightInd/>
        <w:snapToGrid/>
        <w:ind w:firstLineChars="0"/>
        <w:rPr>
          <w:b/>
          <w:i/>
          <w:lang w:eastAsia="zh-CN"/>
        </w:rPr>
      </w:pPr>
      <w:r w:rsidRPr="00E72032">
        <w:rPr>
          <w:b/>
          <w:i/>
          <w:szCs w:val="20"/>
          <w:lang w:val="en-GB" w:eastAsia="zh-CN"/>
        </w:rPr>
        <w:t xml:space="preserve">Define new power classes for </w:t>
      </w:r>
      <w:r w:rsidR="00407CB1">
        <w:rPr>
          <w:b/>
          <w:i/>
          <w:szCs w:val="20"/>
          <w:lang w:val="en-GB" w:eastAsia="zh-CN"/>
        </w:rPr>
        <w:t>R18</w:t>
      </w:r>
      <w:r w:rsidRPr="00E72032">
        <w:rPr>
          <w:b/>
          <w:i/>
          <w:szCs w:val="20"/>
          <w:lang w:val="en-GB" w:eastAsia="zh-CN"/>
        </w:rPr>
        <w:t xml:space="preserve"> RedCap.</w:t>
      </w:r>
    </w:p>
    <w:p w14:paraId="657384D3" w14:textId="77777777" w:rsidR="0053471D" w:rsidRPr="00996BFF" w:rsidRDefault="0053471D" w:rsidP="0053471D">
      <w:pPr>
        <w:pStyle w:val="af2"/>
        <w:numPr>
          <w:ilvl w:val="1"/>
          <w:numId w:val="33"/>
        </w:numPr>
        <w:autoSpaceDE/>
        <w:autoSpaceDN/>
        <w:adjustRightInd/>
        <w:snapToGrid/>
        <w:ind w:firstLineChars="0"/>
        <w:rPr>
          <w:b/>
          <w:i/>
          <w:lang w:eastAsia="zh-CN"/>
        </w:rPr>
      </w:pPr>
      <w:r>
        <w:rPr>
          <w:b/>
          <w:i/>
          <w:szCs w:val="20"/>
          <w:lang w:val="en-GB" w:eastAsia="zh-CN"/>
        </w:rPr>
        <w:t>Lower RedCap power class, such as for sensors.</w:t>
      </w:r>
    </w:p>
    <w:p w14:paraId="1BBB85F8" w14:textId="77777777" w:rsidR="0053471D" w:rsidRPr="00DA6028" w:rsidRDefault="0053471D" w:rsidP="0053471D">
      <w:pPr>
        <w:pStyle w:val="af2"/>
        <w:numPr>
          <w:ilvl w:val="1"/>
          <w:numId w:val="33"/>
        </w:numPr>
        <w:autoSpaceDE/>
        <w:autoSpaceDN/>
        <w:adjustRightInd/>
        <w:snapToGrid/>
        <w:ind w:firstLineChars="0"/>
        <w:rPr>
          <w:b/>
          <w:i/>
          <w:lang w:eastAsia="zh-CN"/>
        </w:rPr>
      </w:pPr>
      <w:r>
        <w:rPr>
          <w:b/>
          <w:i/>
          <w:szCs w:val="20"/>
          <w:lang w:val="en-GB" w:eastAsia="zh-CN"/>
        </w:rPr>
        <w:t xml:space="preserve">Higher power class should also be considered for specific scenarios, such as </w:t>
      </w:r>
      <w:r w:rsidRPr="00631FF4">
        <w:rPr>
          <w:b/>
          <w:i/>
          <w:szCs w:val="20"/>
          <w:lang w:val="en-GB" w:eastAsia="zh-CN"/>
        </w:rPr>
        <w:t>Line Current Differential Protection</w:t>
      </w:r>
      <w:r>
        <w:rPr>
          <w:b/>
          <w:i/>
          <w:szCs w:val="20"/>
          <w:lang w:val="en-GB" w:eastAsia="zh-CN"/>
        </w:rPr>
        <w:t xml:space="preserve"> CPE for </w:t>
      </w:r>
      <w:r w:rsidRPr="00631FF4">
        <w:rPr>
          <w:b/>
          <w:i/>
          <w:szCs w:val="20"/>
          <w:lang w:val="en-GB" w:eastAsia="zh-CN"/>
        </w:rPr>
        <w:t>smart grid</w:t>
      </w:r>
      <w:r>
        <w:rPr>
          <w:b/>
          <w:i/>
          <w:szCs w:val="20"/>
          <w:lang w:val="en-GB" w:eastAsia="zh-CN"/>
        </w:rPr>
        <w:t xml:space="preserve">.  </w:t>
      </w:r>
      <w:r w:rsidRPr="00DA6028">
        <w:rPr>
          <w:b/>
          <w:i/>
          <w:szCs w:val="20"/>
          <w:lang w:val="en-GB" w:eastAsia="zh-CN"/>
        </w:rPr>
        <w:t xml:space="preserve"> </w:t>
      </w:r>
    </w:p>
    <w:p w14:paraId="040F437A" w14:textId="77777777" w:rsidR="0053471D" w:rsidRDefault="0053471D" w:rsidP="0053471D">
      <w:pPr>
        <w:spacing w:after="100"/>
        <w:rPr>
          <w:b/>
          <w:bCs/>
          <w:i/>
          <w:iCs/>
        </w:rPr>
      </w:pPr>
      <w:r>
        <w:rPr>
          <w:b/>
          <w:bCs/>
          <w:i/>
          <w:iCs/>
        </w:rPr>
        <w:t>Proposal 10: Enhancements coming from c</w:t>
      </w:r>
      <w:r w:rsidRPr="002922D2">
        <w:rPr>
          <w:b/>
          <w:bCs/>
          <w:i/>
          <w:iCs/>
        </w:rPr>
        <w:t>ross-Functionalities for both eMBB and Non-eMBB Evolution</w:t>
      </w:r>
      <w:r>
        <w:rPr>
          <w:b/>
          <w:bCs/>
          <w:i/>
          <w:iCs/>
        </w:rPr>
        <w:t xml:space="preserve">. </w:t>
      </w:r>
    </w:p>
    <w:p w14:paraId="589C64A1" w14:textId="0708507B" w:rsidR="0053471D" w:rsidRPr="00996BFF" w:rsidRDefault="0053471D" w:rsidP="0053471D">
      <w:pPr>
        <w:pStyle w:val="af2"/>
        <w:numPr>
          <w:ilvl w:val="0"/>
          <w:numId w:val="33"/>
        </w:numPr>
        <w:autoSpaceDE/>
        <w:autoSpaceDN/>
        <w:adjustRightInd/>
        <w:snapToGrid/>
        <w:ind w:firstLineChars="0"/>
        <w:rPr>
          <w:b/>
          <w:i/>
          <w:lang w:eastAsia="zh-CN"/>
        </w:rPr>
      </w:pPr>
      <w:r>
        <w:rPr>
          <w:b/>
          <w:i/>
          <w:szCs w:val="20"/>
          <w:lang w:val="en-GB" w:eastAsia="zh-CN"/>
        </w:rPr>
        <w:t xml:space="preserve">Positioning for </w:t>
      </w:r>
      <w:r w:rsidR="00407CB1">
        <w:rPr>
          <w:b/>
          <w:i/>
          <w:szCs w:val="20"/>
          <w:lang w:val="en-GB" w:eastAsia="zh-CN"/>
        </w:rPr>
        <w:t>R18</w:t>
      </w:r>
      <w:r>
        <w:rPr>
          <w:b/>
          <w:i/>
          <w:szCs w:val="20"/>
          <w:lang w:val="en-GB" w:eastAsia="zh-CN"/>
        </w:rPr>
        <w:t xml:space="preserve"> RedCap: high accuracy and/or low power for industrial RedCap; XR usage for helmets; etc.</w:t>
      </w:r>
    </w:p>
    <w:p w14:paraId="02CD4F01" w14:textId="77777777" w:rsidR="0053471D" w:rsidRPr="00996BFF" w:rsidRDefault="0053471D" w:rsidP="0053471D">
      <w:pPr>
        <w:pStyle w:val="af2"/>
        <w:numPr>
          <w:ilvl w:val="0"/>
          <w:numId w:val="33"/>
        </w:numPr>
        <w:autoSpaceDE/>
        <w:autoSpaceDN/>
        <w:adjustRightInd/>
        <w:snapToGrid/>
        <w:ind w:firstLineChars="0"/>
        <w:rPr>
          <w:b/>
          <w:i/>
          <w:lang w:eastAsia="zh-CN"/>
        </w:rPr>
      </w:pPr>
      <w:r>
        <w:rPr>
          <w:b/>
          <w:i/>
          <w:szCs w:val="20"/>
          <w:lang w:val="en-GB" w:eastAsia="zh-CN"/>
        </w:rPr>
        <w:t xml:space="preserve">FFS for other </w:t>
      </w:r>
      <w:r w:rsidRPr="00785C46">
        <w:rPr>
          <w:b/>
          <w:i/>
          <w:szCs w:val="20"/>
          <w:lang w:val="en-GB" w:eastAsia="zh-CN"/>
        </w:rPr>
        <w:t>cross-Functionalities</w:t>
      </w:r>
      <w:r>
        <w:rPr>
          <w:b/>
          <w:i/>
          <w:szCs w:val="20"/>
          <w:lang w:val="en-GB" w:eastAsia="zh-CN"/>
        </w:rPr>
        <w:t xml:space="preserve"> (e.g., access to NTN, SL-RedCap).</w:t>
      </w:r>
    </w:p>
    <w:p w14:paraId="195C9D07" w14:textId="2622BBE2" w:rsidR="0053471D" w:rsidRPr="00117F33" w:rsidRDefault="0053471D" w:rsidP="0053471D">
      <w:pPr>
        <w:pStyle w:val="af2"/>
        <w:numPr>
          <w:ilvl w:val="0"/>
          <w:numId w:val="33"/>
        </w:numPr>
        <w:autoSpaceDE/>
        <w:autoSpaceDN/>
        <w:adjustRightInd/>
        <w:snapToGrid/>
        <w:ind w:firstLineChars="0"/>
        <w:rPr>
          <w:b/>
          <w:i/>
          <w:lang w:eastAsia="zh-CN"/>
        </w:rPr>
      </w:pPr>
      <w:r>
        <w:rPr>
          <w:b/>
          <w:i/>
          <w:szCs w:val="20"/>
          <w:lang w:val="en-GB" w:eastAsia="zh-CN"/>
        </w:rPr>
        <w:t xml:space="preserve">If the related enhancement is specified in other </w:t>
      </w:r>
      <w:r w:rsidR="00407CB1">
        <w:rPr>
          <w:b/>
          <w:i/>
          <w:szCs w:val="20"/>
          <w:lang w:val="en-GB" w:eastAsia="zh-CN"/>
        </w:rPr>
        <w:t>R18</w:t>
      </w:r>
      <w:r>
        <w:rPr>
          <w:b/>
          <w:i/>
          <w:szCs w:val="20"/>
          <w:lang w:val="en-GB" w:eastAsia="zh-CN"/>
        </w:rPr>
        <w:t xml:space="preserve"> WIs</w:t>
      </w:r>
      <w:r>
        <w:rPr>
          <w:rFonts w:hint="eastAsia"/>
          <w:b/>
          <w:i/>
          <w:szCs w:val="20"/>
          <w:lang w:val="en-GB" w:eastAsia="zh-CN"/>
        </w:rPr>
        <w:t>/</w:t>
      </w:r>
      <w:r>
        <w:rPr>
          <w:b/>
          <w:i/>
          <w:szCs w:val="20"/>
          <w:lang w:val="en-GB" w:eastAsia="zh-CN"/>
        </w:rPr>
        <w:t xml:space="preserve">SIs, it </w:t>
      </w:r>
      <w:r w:rsidRPr="00F85630">
        <w:rPr>
          <w:b/>
          <w:i/>
          <w:szCs w:val="20"/>
          <w:lang w:eastAsia="zh-CN"/>
        </w:rPr>
        <w:t xml:space="preserve">shall be assumed to be available to </w:t>
      </w:r>
      <w:r w:rsidR="00407CB1">
        <w:rPr>
          <w:b/>
          <w:i/>
          <w:szCs w:val="20"/>
          <w:lang w:eastAsia="zh-CN"/>
        </w:rPr>
        <w:t>R18</w:t>
      </w:r>
      <w:r>
        <w:rPr>
          <w:b/>
          <w:i/>
          <w:szCs w:val="20"/>
          <w:lang w:eastAsia="zh-CN"/>
        </w:rPr>
        <w:t xml:space="preserve"> </w:t>
      </w:r>
      <w:r w:rsidRPr="00F85630">
        <w:rPr>
          <w:b/>
          <w:i/>
          <w:szCs w:val="20"/>
          <w:lang w:eastAsia="zh-CN"/>
        </w:rPr>
        <w:t>RedCap UEs by default</w:t>
      </w:r>
      <w:r>
        <w:rPr>
          <w:b/>
          <w:i/>
          <w:szCs w:val="20"/>
          <w:lang w:eastAsia="zh-CN"/>
        </w:rPr>
        <w:t>.</w:t>
      </w:r>
    </w:p>
    <w:p w14:paraId="649F2FBE" w14:textId="3C4DE1D8" w:rsidR="001306E2" w:rsidRPr="000A43E3" w:rsidRDefault="001306E2" w:rsidP="007C35A9">
      <w:pPr>
        <w:rPr>
          <w:lang w:eastAsia="zh-CN"/>
        </w:rPr>
      </w:pPr>
    </w:p>
    <w:p w14:paraId="500DACF0" w14:textId="77777777" w:rsidR="003531CC" w:rsidRPr="00DA69E3" w:rsidRDefault="003531CC" w:rsidP="004C0F4F">
      <w:pPr>
        <w:pStyle w:val="1"/>
        <w:spacing w:after="100"/>
        <w:rPr>
          <w:lang w:eastAsia="zh-CN"/>
        </w:rPr>
      </w:pPr>
      <w:r w:rsidRPr="00DA69E3">
        <w:rPr>
          <w:lang w:eastAsia="zh-CN"/>
        </w:rPr>
        <w:t xml:space="preserve">Reference </w:t>
      </w:r>
    </w:p>
    <w:bookmarkEnd w:id="2"/>
    <w:bookmarkEnd w:id="3"/>
    <w:bookmarkEnd w:id="4"/>
    <w:p w14:paraId="6EB7EF50" w14:textId="4BE34DC9" w:rsidR="00F51E03" w:rsidRDefault="00EE4346" w:rsidP="00EE4346">
      <w:pPr>
        <w:pStyle w:val="af2"/>
        <w:numPr>
          <w:ilvl w:val="0"/>
          <w:numId w:val="6"/>
        </w:numPr>
        <w:ind w:firstLineChars="0"/>
        <w:rPr>
          <w:lang w:eastAsia="zh-CN"/>
        </w:rPr>
      </w:pPr>
      <w:r w:rsidRPr="00EE4346">
        <w:rPr>
          <w:lang w:eastAsia="zh-CN"/>
        </w:rPr>
        <w:t>RP-210918</w:t>
      </w:r>
      <w:r>
        <w:rPr>
          <w:lang w:eastAsia="zh-CN"/>
        </w:rPr>
        <w:t xml:space="preserve">, </w:t>
      </w:r>
      <w:r w:rsidRPr="00EE4346">
        <w:rPr>
          <w:lang w:eastAsia="zh-CN"/>
        </w:rPr>
        <w:t>Revised WID on support of reduced capability NR devices</w:t>
      </w:r>
      <w:r w:rsidR="001F16CA">
        <w:rPr>
          <w:lang w:eastAsia="zh-CN"/>
        </w:rPr>
        <w:t>.</w:t>
      </w:r>
    </w:p>
    <w:p w14:paraId="6A2C082F" w14:textId="44E2186A" w:rsidR="00117F33" w:rsidRDefault="00117F33" w:rsidP="00117F33">
      <w:pPr>
        <w:pStyle w:val="af2"/>
        <w:numPr>
          <w:ilvl w:val="0"/>
          <w:numId w:val="6"/>
        </w:numPr>
        <w:ind w:firstLineChars="0"/>
        <w:rPr>
          <w:lang w:eastAsia="zh-CN"/>
        </w:rPr>
      </w:pPr>
      <w:r>
        <w:rPr>
          <w:rFonts w:hint="eastAsia"/>
          <w:lang w:eastAsia="zh-CN"/>
        </w:rPr>
        <w:t>T</w:t>
      </w:r>
      <w:r>
        <w:rPr>
          <w:lang w:eastAsia="zh-CN"/>
        </w:rPr>
        <w:t>S 22.104, Service requirements for cyber-physical control applications in vertical domains; Stage 1.</w:t>
      </w:r>
    </w:p>
    <w:p w14:paraId="6A25C09D" w14:textId="06F1F754" w:rsidR="00854761" w:rsidRDefault="00854761" w:rsidP="00EE4346">
      <w:pPr>
        <w:pStyle w:val="af2"/>
        <w:numPr>
          <w:ilvl w:val="0"/>
          <w:numId w:val="6"/>
        </w:numPr>
        <w:ind w:firstLineChars="0"/>
        <w:rPr>
          <w:lang w:eastAsia="zh-CN"/>
        </w:rPr>
      </w:pPr>
      <w:r>
        <w:rPr>
          <w:lang w:eastAsia="zh-CN"/>
        </w:rPr>
        <w:t>TR 38.875</w:t>
      </w:r>
      <w:r w:rsidR="00EE4346">
        <w:rPr>
          <w:lang w:eastAsia="zh-CN"/>
        </w:rPr>
        <w:t xml:space="preserve">, </w:t>
      </w:r>
      <w:r w:rsidR="00EE4346" w:rsidRPr="00EE4346">
        <w:rPr>
          <w:lang w:eastAsia="zh-CN"/>
        </w:rPr>
        <w:t>Study on support of reduced capability NR devices</w:t>
      </w:r>
      <w:r w:rsidR="001F16CA">
        <w:rPr>
          <w:lang w:eastAsia="zh-CN"/>
        </w:rPr>
        <w:t>.</w:t>
      </w:r>
    </w:p>
    <w:p w14:paraId="52B3646F" w14:textId="77799022" w:rsidR="001F16CA" w:rsidRDefault="001F16CA" w:rsidP="001F16CA">
      <w:pPr>
        <w:pStyle w:val="af2"/>
        <w:numPr>
          <w:ilvl w:val="0"/>
          <w:numId w:val="6"/>
        </w:numPr>
        <w:ind w:firstLineChars="0"/>
        <w:rPr>
          <w:lang w:eastAsia="zh-CN"/>
        </w:rPr>
      </w:pPr>
      <w:r>
        <w:rPr>
          <w:lang w:eastAsia="zh-CN"/>
        </w:rPr>
        <w:t xml:space="preserve">TR 38.840, </w:t>
      </w:r>
      <w:r w:rsidRPr="001F16CA">
        <w:rPr>
          <w:lang w:eastAsia="zh-CN"/>
        </w:rPr>
        <w:t>Study on UE Power Saving</w:t>
      </w:r>
      <w:r>
        <w:rPr>
          <w:lang w:eastAsia="zh-CN"/>
        </w:rPr>
        <w:t>.</w:t>
      </w:r>
    </w:p>
    <w:p w14:paraId="0D9B70E0" w14:textId="4FDFEB8C" w:rsidR="00F60B08" w:rsidRDefault="00F60B08" w:rsidP="00F60B08">
      <w:pPr>
        <w:pStyle w:val="af2"/>
        <w:numPr>
          <w:ilvl w:val="0"/>
          <w:numId w:val="6"/>
        </w:numPr>
        <w:ind w:firstLineChars="0"/>
        <w:rPr>
          <w:lang w:eastAsia="zh-CN"/>
        </w:rPr>
      </w:pPr>
      <w:r>
        <w:rPr>
          <w:lang w:eastAsia="zh-CN"/>
        </w:rPr>
        <w:t xml:space="preserve">TS 33.501, </w:t>
      </w:r>
      <w:r w:rsidRPr="00F60B08">
        <w:rPr>
          <w:lang w:eastAsia="zh-CN"/>
        </w:rPr>
        <w:t>Security architecture and procedures for 5G system</w:t>
      </w:r>
      <w:r>
        <w:rPr>
          <w:lang w:eastAsia="zh-CN"/>
        </w:rPr>
        <w:t>.</w:t>
      </w:r>
    </w:p>
    <w:p w14:paraId="458B9660" w14:textId="1128D61E" w:rsidR="00F60B08" w:rsidRDefault="00F60B08" w:rsidP="00F60B08">
      <w:pPr>
        <w:pStyle w:val="af2"/>
        <w:numPr>
          <w:ilvl w:val="0"/>
          <w:numId w:val="6"/>
        </w:numPr>
        <w:ind w:firstLineChars="0"/>
        <w:rPr>
          <w:lang w:eastAsia="zh-CN"/>
        </w:rPr>
      </w:pPr>
      <w:r w:rsidRPr="00F60B08">
        <w:rPr>
          <w:lang w:eastAsia="zh-CN"/>
        </w:rPr>
        <w:t>Generic Network Slice Template, Version 4.0, 23 November 2020</w:t>
      </w:r>
      <w:r>
        <w:rPr>
          <w:lang w:eastAsia="zh-CN"/>
        </w:rPr>
        <w:t>.</w:t>
      </w:r>
    </w:p>
    <w:p w14:paraId="66AAFCCF" w14:textId="281860C0" w:rsidR="00D66EB5" w:rsidRDefault="00D66EB5" w:rsidP="00F60B08">
      <w:pPr>
        <w:pStyle w:val="af2"/>
        <w:numPr>
          <w:ilvl w:val="0"/>
          <w:numId w:val="6"/>
        </w:numPr>
        <w:ind w:firstLineChars="0"/>
        <w:rPr>
          <w:lang w:eastAsia="zh-CN"/>
        </w:rPr>
      </w:pPr>
      <w:r>
        <w:rPr>
          <w:lang w:eastAsia="zh-CN"/>
        </w:rPr>
        <w:t xml:space="preserve">TS 28.541, </w:t>
      </w:r>
      <w:r w:rsidRPr="007C35A9">
        <w:rPr>
          <w:lang w:eastAsia="zh-CN"/>
        </w:rPr>
        <w:t>Management and orchestration; 5G Network Resource Model (NRM)</w:t>
      </w:r>
      <w:r w:rsidRPr="00117F33">
        <w:rPr>
          <w:lang w:eastAsia="zh-CN"/>
        </w:rPr>
        <w:t>; Stage2 and stage</w:t>
      </w:r>
      <w:r w:rsidRPr="007C35A9">
        <w:rPr>
          <w:lang w:eastAsia="zh-CN"/>
        </w:rPr>
        <w:t>3</w:t>
      </w:r>
      <w:r>
        <w:rPr>
          <w:lang w:eastAsia="zh-CN"/>
        </w:rPr>
        <w:t>.</w:t>
      </w:r>
    </w:p>
    <w:p w14:paraId="2BAC14BE" w14:textId="7F0646D5" w:rsidR="000C56CB" w:rsidRDefault="000C56CB" w:rsidP="001F16CA">
      <w:pPr>
        <w:pStyle w:val="af2"/>
        <w:numPr>
          <w:ilvl w:val="0"/>
          <w:numId w:val="6"/>
        </w:numPr>
        <w:ind w:firstLineChars="0"/>
        <w:rPr>
          <w:lang w:eastAsia="zh-CN"/>
        </w:rPr>
      </w:pPr>
      <w:r>
        <w:rPr>
          <w:lang w:eastAsia="zh-CN"/>
        </w:rPr>
        <w:t>Ericsson, 3GPP RAN: Re</w:t>
      </w:r>
      <w:r>
        <w:rPr>
          <w:rFonts w:hint="eastAsia"/>
          <w:lang w:eastAsia="zh-CN"/>
        </w:rPr>
        <w:t>l</w:t>
      </w:r>
      <w:r>
        <w:rPr>
          <w:lang w:eastAsia="zh-CN"/>
        </w:rPr>
        <w:t>-18 Outlook. CCSA</w:t>
      </w:r>
      <w:r w:rsidR="00E72032">
        <w:rPr>
          <w:lang w:eastAsia="zh-CN"/>
        </w:rPr>
        <w:t xml:space="preserve"> </w:t>
      </w:r>
      <w:r w:rsidR="00407CB1">
        <w:rPr>
          <w:lang w:eastAsia="zh-CN"/>
        </w:rPr>
        <w:t>R18</w:t>
      </w:r>
      <w:r w:rsidR="00E72032">
        <w:rPr>
          <w:lang w:eastAsia="zh-CN"/>
        </w:rPr>
        <w:t xml:space="preserve"> Workshop</w:t>
      </w:r>
      <w:r>
        <w:rPr>
          <w:lang w:eastAsia="zh-CN"/>
        </w:rPr>
        <w:t>, Guiyang, China. 2021.06.02.</w:t>
      </w:r>
    </w:p>
    <w:p w14:paraId="407E6B45" w14:textId="637CCB62" w:rsidR="000C56CB" w:rsidRDefault="000C56CB" w:rsidP="000C56CB">
      <w:pPr>
        <w:pStyle w:val="af2"/>
        <w:numPr>
          <w:ilvl w:val="0"/>
          <w:numId w:val="6"/>
        </w:numPr>
        <w:ind w:firstLineChars="0"/>
        <w:rPr>
          <w:lang w:eastAsia="zh-CN"/>
        </w:rPr>
      </w:pPr>
      <w:r>
        <w:rPr>
          <w:rFonts w:hint="eastAsia"/>
          <w:lang w:eastAsia="zh-CN"/>
        </w:rPr>
        <w:t>C</w:t>
      </w:r>
      <w:r>
        <w:rPr>
          <w:lang w:eastAsia="zh-CN"/>
        </w:rPr>
        <w:t xml:space="preserve">AICT, </w:t>
      </w:r>
      <w:r w:rsidRPr="000C56CB">
        <w:rPr>
          <w:lang w:eastAsia="zh-CN"/>
        </w:rPr>
        <w:t>Considerations on R18</w:t>
      </w:r>
      <w:r>
        <w:rPr>
          <w:lang w:eastAsia="zh-CN"/>
        </w:rPr>
        <w:t>. CCSA</w:t>
      </w:r>
      <w:r w:rsidR="00E72032" w:rsidRPr="00E72032">
        <w:rPr>
          <w:lang w:eastAsia="zh-CN"/>
        </w:rPr>
        <w:t xml:space="preserve"> </w:t>
      </w:r>
      <w:r w:rsidR="00407CB1">
        <w:rPr>
          <w:lang w:eastAsia="zh-CN"/>
        </w:rPr>
        <w:t>R18</w:t>
      </w:r>
      <w:r w:rsidR="00E72032">
        <w:rPr>
          <w:lang w:eastAsia="zh-CN"/>
        </w:rPr>
        <w:t xml:space="preserve"> Workshop</w:t>
      </w:r>
      <w:r>
        <w:rPr>
          <w:lang w:eastAsia="zh-CN"/>
        </w:rPr>
        <w:t>, Guiyang, China. 2021.06.02.</w:t>
      </w:r>
    </w:p>
    <w:p w14:paraId="5D8CEC89" w14:textId="21387B23" w:rsidR="000C56CB" w:rsidRDefault="000C56CB" w:rsidP="000C56CB">
      <w:pPr>
        <w:pStyle w:val="af2"/>
        <w:numPr>
          <w:ilvl w:val="0"/>
          <w:numId w:val="6"/>
        </w:numPr>
        <w:ind w:firstLineChars="0"/>
        <w:rPr>
          <w:lang w:eastAsia="zh-CN"/>
        </w:rPr>
      </w:pPr>
      <w:r>
        <w:rPr>
          <w:lang w:eastAsia="zh-CN"/>
        </w:rPr>
        <w:t xml:space="preserve">Nokia, </w:t>
      </w:r>
      <w:r w:rsidRPr="000C56CB">
        <w:rPr>
          <w:lang w:eastAsia="zh-CN"/>
        </w:rPr>
        <w:t>Release 18 outlook</w:t>
      </w:r>
      <w:r>
        <w:rPr>
          <w:lang w:eastAsia="zh-CN"/>
        </w:rPr>
        <w:t>. CCSA</w:t>
      </w:r>
      <w:r w:rsidR="00E72032" w:rsidRPr="00E72032">
        <w:rPr>
          <w:lang w:eastAsia="zh-CN"/>
        </w:rPr>
        <w:t xml:space="preserve"> </w:t>
      </w:r>
      <w:r w:rsidR="00407CB1">
        <w:rPr>
          <w:lang w:eastAsia="zh-CN"/>
        </w:rPr>
        <w:t>R18</w:t>
      </w:r>
      <w:r w:rsidR="00E72032">
        <w:rPr>
          <w:lang w:eastAsia="zh-CN"/>
        </w:rPr>
        <w:t xml:space="preserve"> Workshop</w:t>
      </w:r>
      <w:r>
        <w:rPr>
          <w:lang w:eastAsia="zh-CN"/>
        </w:rPr>
        <w:t>, Guiyang, China. 2021.06.02.</w:t>
      </w:r>
    </w:p>
    <w:p w14:paraId="331A192F" w14:textId="34D186F7" w:rsidR="00E72032" w:rsidRDefault="000C56CB" w:rsidP="000C56CB">
      <w:pPr>
        <w:pStyle w:val="af2"/>
        <w:numPr>
          <w:ilvl w:val="0"/>
          <w:numId w:val="6"/>
        </w:numPr>
        <w:ind w:firstLineChars="0"/>
        <w:rPr>
          <w:lang w:eastAsia="zh-CN"/>
        </w:rPr>
      </w:pPr>
      <w:r>
        <w:rPr>
          <w:lang w:eastAsia="zh-CN"/>
        </w:rPr>
        <w:t xml:space="preserve">MediaTek, </w:t>
      </w:r>
      <w:r w:rsidRPr="000C56CB">
        <w:rPr>
          <w:lang w:eastAsia="zh-CN"/>
        </w:rPr>
        <w:t>View of Rel-18 Features</w:t>
      </w:r>
      <w:r>
        <w:rPr>
          <w:lang w:eastAsia="zh-CN"/>
        </w:rPr>
        <w:t>. CCSA</w:t>
      </w:r>
      <w:r w:rsidR="00E72032" w:rsidRPr="00E72032">
        <w:rPr>
          <w:lang w:eastAsia="zh-CN"/>
        </w:rPr>
        <w:t xml:space="preserve"> </w:t>
      </w:r>
      <w:r w:rsidR="00407CB1">
        <w:rPr>
          <w:lang w:eastAsia="zh-CN"/>
        </w:rPr>
        <w:t>R18</w:t>
      </w:r>
      <w:r w:rsidR="00E72032">
        <w:rPr>
          <w:lang w:eastAsia="zh-CN"/>
        </w:rPr>
        <w:t xml:space="preserve"> Workshop</w:t>
      </w:r>
      <w:r>
        <w:rPr>
          <w:lang w:eastAsia="zh-CN"/>
        </w:rPr>
        <w:t>, Guiyang, China. 2021.06.02.</w:t>
      </w:r>
    </w:p>
    <w:p w14:paraId="209EB937" w14:textId="43AB7381" w:rsidR="00E72032" w:rsidRDefault="00E72032" w:rsidP="00117F33">
      <w:pPr>
        <w:pStyle w:val="af2"/>
        <w:numPr>
          <w:ilvl w:val="0"/>
          <w:numId w:val="6"/>
        </w:numPr>
        <w:ind w:firstLineChars="0"/>
        <w:rPr>
          <w:lang w:eastAsia="zh-CN"/>
        </w:rPr>
      </w:pPr>
      <w:r>
        <w:rPr>
          <w:rFonts w:hint="eastAsia"/>
          <w:lang w:eastAsia="zh-CN"/>
        </w:rPr>
        <w:t>OPPO,</w:t>
      </w:r>
      <w:r>
        <w:rPr>
          <w:lang w:eastAsia="zh-CN"/>
        </w:rPr>
        <w:t xml:space="preserve"> OPPO views on Rel-18 package. CCSA</w:t>
      </w:r>
      <w:r w:rsidRPr="00E72032">
        <w:rPr>
          <w:lang w:eastAsia="zh-CN"/>
        </w:rPr>
        <w:t xml:space="preserve"> </w:t>
      </w:r>
      <w:r w:rsidR="00407CB1">
        <w:rPr>
          <w:lang w:eastAsia="zh-CN"/>
        </w:rPr>
        <w:t>R18</w:t>
      </w:r>
      <w:r>
        <w:rPr>
          <w:lang w:eastAsia="zh-CN"/>
        </w:rPr>
        <w:t xml:space="preserve"> Workshop, Guiyang, China. 2021.06.02.</w:t>
      </w:r>
    </w:p>
    <w:p w14:paraId="68FE9F06" w14:textId="3E3EA928" w:rsidR="00137B29" w:rsidRDefault="00E72032" w:rsidP="00117F33">
      <w:pPr>
        <w:pStyle w:val="af2"/>
        <w:numPr>
          <w:ilvl w:val="0"/>
          <w:numId w:val="6"/>
        </w:numPr>
        <w:ind w:firstLineChars="0"/>
        <w:rPr>
          <w:lang w:eastAsia="zh-CN"/>
        </w:rPr>
      </w:pPr>
      <w:r>
        <w:rPr>
          <w:lang w:eastAsia="zh-CN"/>
        </w:rPr>
        <w:lastRenderedPageBreak/>
        <w:t xml:space="preserve">Xiaomi, </w:t>
      </w:r>
      <w:r w:rsidRPr="00E72032">
        <w:rPr>
          <w:lang w:eastAsia="zh-CN"/>
        </w:rPr>
        <w:t>Xiaomi's views on Rel-18 topics</w:t>
      </w:r>
      <w:r>
        <w:rPr>
          <w:lang w:eastAsia="zh-CN"/>
        </w:rPr>
        <w:t>. CCSA</w:t>
      </w:r>
      <w:r w:rsidRPr="00E72032">
        <w:rPr>
          <w:lang w:eastAsia="zh-CN"/>
        </w:rPr>
        <w:t xml:space="preserve"> </w:t>
      </w:r>
      <w:r w:rsidR="00407CB1">
        <w:rPr>
          <w:lang w:eastAsia="zh-CN"/>
        </w:rPr>
        <w:t>R18</w:t>
      </w:r>
      <w:r>
        <w:rPr>
          <w:lang w:eastAsia="zh-CN"/>
        </w:rPr>
        <w:t xml:space="preserve"> Workshop, Guiyang, China. 2021.06.02.</w:t>
      </w:r>
    </w:p>
    <w:p w14:paraId="15D68FA6" w14:textId="77777777" w:rsidR="0053471D" w:rsidRDefault="0053471D" w:rsidP="001C3C14">
      <w:pPr>
        <w:rPr>
          <w:lang w:eastAsia="zh-CN"/>
        </w:rPr>
      </w:pPr>
    </w:p>
    <w:p w14:paraId="1889A951" w14:textId="14A331D2" w:rsidR="001306E2" w:rsidRDefault="003D3428" w:rsidP="007C35A9">
      <w:pPr>
        <w:pStyle w:val="1"/>
        <w:spacing w:after="100"/>
        <w:rPr>
          <w:lang w:eastAsia="zh-CN"/>
        </w:rPr>
      </w:pPr>
      <w:r>
        <w:rPr>
          <w:lang w:eastAsia="zh-CN"/>
        </w:rPr>
        <w:t>Appendix</w:t>
      </w:r>
    </w:p>
    <w:p w14:paraId="53BAF1B8" w14:textId="56ACA7BD" w:rsidR="003D3428" w:rsidRDefault="003D3428" w:rsidP="00117F33">
      <w:pPr>
        <w:rPr>
          <w:lang w:eastAsia="zh-CN"/>
        </w:rPr>
      </w:pPr>
      <w:r w:rsidRPr="00457CAE">
        <w:rPr>
          <w:rFonts w:eastAsia="宋体"/>
        </w:rPr>
        <w:t>Service performance requirements</w:t>
      </w:r>
      <w:r>
        <w:rPr>
          <w:rFonts w:hint="eastAsia"/>
          <w:lang w:eastAsia="zh-CN"/>
        </w:rPr>
        <w:t xml:space="preserve"> </w:t>
      </w:r>
      <w:r w:rsidR="0053471D">
        <w:rPr>
          <w:lang w:eastAsia="zh-CN"/>
        </w:rPr>
        <w:t>in</w:t>
      </w:r>
      <w:r>
        <w:rPr>
          <w:lang w:eastAsia="zh-CN"/>
        </w:rPr>
        <w:t xml:space="preserve"> </w:t>
      </w:r>
      <w:r>
        <w:rPr>
          <w:rFonts w:hint="eastAsia"/>
          <w:lang w:eastAsia="zh-CN"/>
        </w:rPr>
        <w:t>T</w:t>
      </w:r>
      <w:r>
        <w:rPr>
          <w:lang w:eastAsia="zh-CN"/>
        </w:rPr>
        <w:t>S 22.104.</w:t>
      </w:r>
    </w:p>
    <w:p w14:paraId="6941C340" w14:textId="77777777" w:rsidR="003D3428" w:rsidRPr="00457CAE" w:rsidRDefault="003D3428" w:rsidP="003D3428">
      <w:pPr>
        <w:pStyle w:val="TF"/>
        <w:ind w:left="440" w:firstLine="440"/>
        <w:rPr>
          <w:rFonts w:eastAsia="宋体"/>
          <w:lang w:eastAsia="en-US"/>
        </w:rPr>
      </w:pPr>
      <w:r w:rsidRPr="00457CAE">
        <w:rPr>
          <w:rFonts w:eastAsia="宋体"/>
          <w:lang w:eastAsia="en-US"/>
        </w:rPr>
        <w:t>Table A.2.2.1-1: Service performance requirements for motion control</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004"/>
        <w:gridCol w:w="1181"/>
        <w:gridCol w:w="800"/>
        <w:gridCol w:w="961"/>
        <w:gridCol w:w="723"/>
        <w:gridCol w:w="682"/>
        <w:gridCol w:w="685"/>
        <w:gridCol w:w="685"/>
        <w:gridCol w:w="685"/>
        <w:gridCol w:w="533"/>
        <w:gridCol w:w="732"/>
        <w:gridCol w:w="6"/>
      </w:tblGrid>
      <w:tr w:rsidR="00117F33" w:rsidRPr="00457CAE" w14:paraId="1B4EED3C" w14:textId="77777777" w:rsidTr="007C35A9">
        <w:trPr>
          <w:cantSplit/>
          <w:trHeight w:val="560"/>
          <w:tblHeader/>
        </w:trPr>
        <w:tc>
          <w:tcPr>
            <w:tcW w:w="624" w:type="dxa"/>
          </w:tcPr>
          <w:p w14:paraId="1AEC6610" w14:textId="77777777" w:rsidR="003D3428" w:rsidRPr="007C35A9" w:rsidRDefault="003D3428" w:rsidP="00117F33">
            <w:pPr>
              <w:pStyle w:val="TAH"/>
              <w:rPr>
                <w:sz w:val="13"/>
              </w:rPr>
            </w:pPr>
            <w:r w:rsidRPr="007C35A9">
              <w:rPr>
                <w:sz w:val="13"/>
              </w:rPr>
              <w:t>Use case</w:t>
            </w:r>
            <w:bookmarkStart w:id="5" w:name="_GoBack"/>
            <w:bookmarkEnd w:id="5"/>
            <w:r w:rsidRPr="007C35A9">
              <w:rPr>
                <w:sz w:val="13"/>
              </w:rPr>
              <w:t xml:space="preserve"> #</w:t>
            </w:r>
          </w:p>
        </w:tc>
        <w:tc>
          <w:tcPr>
            <w:tcW w:w="3946" w:type="dxa"/>
            <w:gridSpan w:val="4"/>
            <w:shd w:val="clear" w:color="auto" w:fill="auto"/>
          </w:tcPr>
          <w:p w14:paraId="7A14384B" w14:textId="77777777" w:rsidR="003D3428" w:rsidRPr="007C35A9" w:rsidRDefault="003D3428" w:rsidP="00117F33">
            <w:pPr>
              <w:pStyle w:val="TAH"/>
              <w:rPr>
                <w:sz w:val="13"/>
              </w:rPr>
            </w:pPr>
            <w:r w:rsidRPr="007C35A9">
              <w:rPr>
                <w:sz w:val="13"/>
              </w:rPr>
              <w:t>Characteristic parameter</w:t>
            </w:r>
          </w:p>
        </w:tc>
        <w:tc>
          <w:tcPr>
            <w:tcW w:w="4730" w:type="dxa"/>
            <w:gridSpan w:val="8"/>
            <w:shd w:val="clear" w:color="auto" w:fill="auto"/>
          </w:tcPr>
          <w:p w14:paraId="74C09632" w14:textId="77777777" w:rsidR="003D3428" w:rsidRPr="007C35A9" w:rsidRDefault="003D3428" w:rsidP="00117F33">
            <w:pPr>
              <w:pStyle w:val="TAH"/>
              <w:rPr>
                <w:sz w:val="13"/>
              </w:rPr>
            </w:pPr>
            <w:r w:rsidRPr="007C35A9">
              <w:rPr>
                <w:sz w:val="13"/>
              </w:rPr>
              <w:t>Influence quantity</w:t>
            </w:r>
          </w:p>
        </w:tc>
      </w:tr>
      <w:tr w:rsidR="00117F33" w:rsidRPr="00457CAE" w14:paraId="0DD5E552" w14:textId="77777777" w:rsidTr="007C35A9">
        <w:trPr>
          <w:gridAfter w:val="1"/>
          <w:wAfter w:w="6" w:type="dxa"/>
          <w:cantSplit/>
          <w:trHeight w:val="742"/>
          <w:tblHeader/>
        </w:trPr>
        <w:tc>
          <w:tcPr>
            <w:tcW w:w="624" w:type="dxa"/>
          </w:tcPr>
          <w:p w14:paraId="3DEFCE05" w14:textId="77777777" w:rsidR="003D3428" w:rsidRPr="007C35A9" w:rsidRDefault="003D3428" w:rsidP="00117F33">
            <w:pPr>
              <w:pStyle w:val="TAH"/>
              <w:rPr>
                <w:sz w:val="13"/>
              </w:rPr>
            </w:pPr>
          </w:p>
        </w:tc>
        <w:tc>
          <w:tcPr>
            <w:tcW w:w="1004" w:type="dxa"/>
            <w:shd w:val="clear" w:color="auto" w:fill="auto"/>
          </w:tcPr>
          <w:p w14:paraId="33BF6AA3" w14:textId="77777777" w:rsidR="003D3428" w:rsidRPr="007C35A9" w:rsidRDefault="003D3428" w:rsidP="00117F33">
            <w:pPr>
              <w:pStyle w:val="TAH"/>
              <w:rPr>
                <w:sz w:val="13"/>
              </w:rPr>
            </w:pPr>
            <w:r w:rsidRPr="007C35A9">
              <w:rPr>
                <w:sz w:val="13"/>
              </w:rPr>
              <w:t>Communication service availability: target value [%]</w:t>
            </w:r>
          </w:p>
        </w:tc>
        <w:tc>
          <w:tcPr>
            <w:tcW w:w="1181" w:type="dxa"/>
            <w:shd w:val="clear" w:color="auto" w:fill="auto"/>
          </w:tcPr>
          <w:p w14:paraId="516ABA5E" w14:textId="77777777" w:rsidR="003D3428" w:rsidRPr="007C35A9" w:rsidRDefault="003D3428" w:rsidP="00117F33">
            <w:pPr>
              <w:pStyle w:val="TAH"/>
              <w:rPr>
                <w:sz w:val="13"/>
              </w:rPr>
            </w:pPr>
            <w:r w:rsidRPr="007C35A9">
              <w:rPr>
                <w:sz w:val="13"/>
              </w:rPr>
              <w:t>Communication service reliability: mean time between failures</w:t>
            </w:r>
          </w:p>
        </w:tc>
        <w:tc>
          <w:tcPr>
            <w:tcW w:w="800" w:type="dxa"/>
            <w:shd w:val="clear" w:color="auto" w:fill="auto"/>
          </w:tcPr>
          <w:p w14:paraId="067C891C" w14:textId="77777777" w:rsidR="003D3428" w:rsidRPr="007C35A9" w:rsidRDefault="003D3428" w:rsidP="00117F33">
            <w:pPr>
              <w:pStyle w:val="TAH"/>
              <w:rPr>
                <w:sz w:val="13"/>
              </w:rPr>
            </w:pPr>
            <w:r w:rsidRPr="007C35A9">
              <w:rPr>
                <w:sz w:val="13"/>
              </w:rPr>
              <w:t>End-to-end latency: maximum</w:t>
            </w:r>
          </w:p>
        </w:tc>
        <w:tc>
          <w:tcPr>
            <w:tcW w:w="960" w:type="dxa"/>
            <w:shd w:val="clear" w:color="auto" w:fill="auto"/>
          </w:tcPr>
          <w:p w14:paraId="72A4AC4B" w14:textId="77777777" w:rsidR="003D3428" w:rsidRPr="007C35A9" w:rsidRDefault="003D3428" w:rsidP="00117F33">
            <w:pPr>
              <w:pStyle w:val="TAH"/>
              <w:rPr>
                <w:sz w:val="13"/>
              </w:rPr>
            </w:pPr>
            <w:r w:rsidRPr="007C35A9">
              <w:rPr>
                <w:sz w:val="13"/>
              </w:rPr>
              <w:t>Service bitrate: user experienced data rate</w:t>
            </w:r>
          </w:p>
        </w:tc>
        <w:tc>
          <w:tcPr>
            <w:tcW w:w="723" w:type="dxa"/>
            <w:shd w:val="clear" w:color="auto" w:fill="auto"/>
          </w:tcPr>
          <w:p w14:paraId="3272B122" w14:textId="77777777" w:rsidR="003D3428" w:rsidRPr="007C35A9" w:rsidRDefault="003D3428" w:rsidP="00117F33">
            <w:pPr>
              <w:pStyle w:val="TAH"/>
              <w:rPr>
                <w:sz w:val="13"/>
              </w:rPr>
            </w:pPr>
            <w:r w:rsidRPr="007C35A9">
              <w:rPr>
                <w:sz w:val="13"/>
              </w:rPr>
              <w:t>Message size [byte]</w:t>
            </w:r>
          </w:p>
        </w:tc>
        <w:tc>
          <w:tcPr>
            <w:tcW w:w="682" w:type="dxa"/>
          </w:tcPr>
          <w:p w14:paraId="750230CD" w14:textId="77777777" w:rsidR="003D3428" w:rsidRPr="007C35A9" w:rsidRDefault="003D3428" w:rsidP="00117F33">
            <w:pPr>
              <w:pStyle w:val="TAH"/>
              <w:rPr>
                <w:sz w:val="13"/>
              </w:rPr>
            </w:pPr>
            <w:r w:rsidRPr="007C35A9">
              <w:rPr>
                <w:sz w:val="13"/>
              </w:rPr>
              <w:t>Transfer interval: lower bound</w:t>
            </w:r>
          </w:p>
        </w:tc>
        <w:tc>
          <w:tcPr>
            <w:tcW w:w="685" w:type="dxa"/>
          </w:tcPr>
          <w:p w14:paraId="7017254D" w14:textId="77777777" w:rsidR="003D3428" w:rsidRPr="007C35A9" w:rsidRDefault="003D3428" w:rsidP="00117F33">
            <w:pPr>
              <w:pStyle w:val="TAH"/>
              <w:rPr>
                <w:sz w:val="13"/>
              </w:rPr>
            </w:pPr>
            <w:r w:rsidRPr="007C35A9">
              <w:rPr>
                <w:sz w:val="13"/>
              </w:rPr>
              <w:t>Transfer interval: upper bound</w:t>
            </w:r>
          </w:p>
        </w:tc>
        <w:tc>
          <w:tcPr>
            <w:tcW w:w="685" w:type="dxa"/>
          </w:tcPr>
          <w:p w14:paraId="42FEEC7D" w14:textId="77777777" w:rsidR="003D3428" w:rsidRPr="007C35A9" w:rsidRDefault="003D3428" w:rsidP="00117F33">
            <w:pPr>
              <w:pStyle w:val="TAH"/>
              <w:rPr>
                <w:sz w:val="13"/>
              </w:rPr>
            </w:pPr>
            <w:r w:rsidRPr="007C35A9">
              <w:rPr>
                <w:sz w:val="13"/>
              </w:rPr>
              <w:t>Survival time</w:t>
            </w:r>
          </w:p>
        </w:tc>
        <w:tc>
          <w:tcPr>
            <w:tcW w:w="685" w:type="dxa"/>
          </w:tcPr>
          <w:p w14:paraId="48C35871" w14:textId="77777777" w:rsidR="003D3428" w:rsidRPr="007C35A9" w:rsidRDefault="003D3428" w:rsidP="00117F33">
            <w:pPr>
              <w:pStyle w:val="TAH"/>
              <w:rPr>
                <w:sz w:val="13"/>
              </w:rPr>
            </w:pPr>
            <w:r w:rsidRPr="007C35A9">
              <w:rPr>
                <w:sz w:val="13"/>
              </w:rPr>
              <w:t>UE speed</w:t>
            </w:r>
          </w:p>
        </w:tc>
        <w:tc>
          <w:tcPr>
            <w:tcW w:w="533" w:type="dxa"/>
          </w:tcPr>
          <w:p w14:paraId="0924C983" w14:textId="77777777" w:rsidR="003D3428" w:rsidRPr="007C35A9" w:rsidRDefault="003D3428" w:rsidP="00117F33">
            <w:pPr>
              <w:pStyle w:val="TAH"/>
              <w:rPr>
                <w:sz w:val="13"/>
              </w:rPr>
            </w:pPr>
            <w:r w:rsidRPr="007C35A9">
              <w:rPr>
                <w:sz w:val="13"/>
              </w:rPr>
              <w:t># of UEs</w:t>
            </w:r>
          </w:p>
        </w:tc>
        <w:tc>
          <w:tcPr>
            <w:tcW w:w="732" w:type="dxa"/>
          </w:tcPr>
          <w:p w14:paraId="63534DA0" w14:textId="77777777" w:rsidR="003D3428" w:rsidRPr="007C35A9" w:rsidRDefault="003D3428" w:rsidP="00117F33">
            <w:pPr>
              <w:pStyle w:val="TAH"/>
              <w:rPr>
                <w:sz w:val="13"/>
              </w:rPr>
            </w:pPr>
            <w:r w:rsidRPr="007C35A9">
              <w:rPr>
                <w:sz w:val="13"/>
              </w:rPr>
              <w:t>Service area (note)</w:t>
            </w:r>
          </w:p>
        </w:tc>
      </w:tr>
      <w:tr w:rsidR="00117F33" w:rsidRPr="00457CAE" w14:paraId="537DE516" w14:textId="77777777" w:rsidTr="007C35A9">
        <w:trPr>
          <w:gridAfter w:val="1"/>
          <w:wAfter w:w="6" w:type="dxa"/>
          <w:cantSplit/>
          <w:trHeight w:val="544"/>
        </w:trPr>
        <w:tc>
          <w:tcPr>
            <w:tcW w:w="624" w:type="dxa"/>
          </w:tcPr>
          <w:p w14:paraId="61CB275F" w14:textId="77777777" w:rsidR="003D3428" w:rsidRPr="007C35A9" w:rsidRDefault="003D3428" w:rsidP="00117F33">
            <w:pPr>
              <w:pStyle w:val="TAC"/>
              <w:rPr>
                <w:sz w:val="13"/>
              </w:rPr>
            </w:pPr>
            <w:r w:rsidRPr="007C35A9">
              <w:rPr>
                <w:sz w:val="13"/>
              </w:rPr>
              <w:t>1</w:t>
            </w:r>
          </w:p>
        </w:tc>
        <w:tc>
          <w:tcPr>
            <w:tcW w:w="1004" w:type="dxa"/>
            <w:shd w:val="clear" w:color="auto" w:fill="auto"/>
          </w:tcPr>
          <w:p w14:paraId="49B24446" w14:textId="77777777" w:rsidR="003D3428" w:rsidRPr="007C35A9" w:rsidRDefault="003D3428" w:rsidP="00117F33">
            <w:pPr>
              <w:pStyle w:val="TAC"/>
              <w:rPr>
                <w:sz w:val="13"/>
              </w:rPr>
            </w:pPr>
            <w:r w:rsidRPr="007C35A9">
              <w:rPr>
                <w:sz w:val="13"/>
              </w:rPr>
              <w:t>99.999 to 99.999 99</w:t>
            </w:r>
          </w:p>
        </w:tc>
        <w:tc>
          <w:tcPr>
            <w:tcW w:w="1181" w:type="dxa"/>
            <w:shd w:val="clear" w:color="auto" w:fill="auto"/>
          </w:tcPr>
          <w:p w14:paraId="56F20653" w14:textId="77777777" w:rsidR="003D3428" w:rsidRPr="007C35A9" w:rsidRDefault="003D3428" w:rsidP="00117F33">
            <w:pPr>
              <w:pStyle w:val="TAC"/>
              <w:rPr>
                <w:sz w:val="13"/>
              </w:rPr>
            </w:pPr>
            <w:r w:rsidRPr="007C35A9">
              <w:rPr>
                <w:sz w:val="13"/>
              </w:rPr>
              <w:t>~ 10 years</w:t>
            </w:r>
          </w:p>
          <w:p w14:paraId="1DE97047" w14:textId="77777777" w:rsidR="003D3428" w:rsidRPr="007C35A9" w:rsidRDefault="003D3428" w:rsidP="00117F33">
            <w:pPr>
              <w:pStyle w:val="TAC"/>
              <w:rPr>
                <w:sz w:val="13"/>
              </w:rPr>
            </w:pPr>
          </w:p>
        </w:tc>
        <w:tc>
          <w:tcPr>
            <w:tcW w:w="800" w:type="dxa"/>
            <w:shd w:val="clear" w:color="auto" w:fill="auto"/>
          </w:tcPr>
          <w:p w14:paraId="1F850A45" w14:textId="77777777" w:rsidR="003D3428" w:rsidRPr="007C35A9" w:rsidRDefault="003D3428" w:rsidP="00117F33">
            <w:pPr>
              <w:pStyle w:val="TAC"/>
              <w:rPr>
                <w:sz w:val="13"/>
                <w:lang w:eastAsia="en-US"/>
              </w:rPr>
            </w:pPr>
            <w:r w:rsidRPr="007C35A9">
              <w:rPr>
                <w:sz w:val="13"/>
                <w:lang w:eastAsia="en-US"/>
              </w:rPr>
              <w:t>&lt; transfer interval value</w:t>
            </w:r>
          </w:p>
        </w:tc>
        <w:tc>
          <w:tcPr>
            <w:tcW w:w="960" w:type="dxa"/>
            <w:shd w:val="clear" w:color="auto" w:fill="auto"/>
          </w:tcPr>
          <w:p w14:paraId="4DE7AE91" w14:textId="77777777" w:rsidR="003D3428" w:rsidRPr="007C35A9" w:rsidRDefault="003D3428" w:rsidP="00117F33">
            <w:pPr>
              <w:pStyle w:val="TAC"/>
              <w:rPr>
                <w:sz w:val="13"/>
              </w:rPr>
            </w:pPr>
            <w:r w:rsidRPr="007C35A9">
              <w:rPr>
                <w:sz w:val="13"/>
              </w:rPr>
              <w:t>–</w:t>
            </w:r>
          </w:p>
        </w:tc>
        <w:tc>
          <w:tcPr>
            <w:tcW w:w="723" w:type="dxa"/>
            <w:shd w:val="clear" w:color="auto" w:fill="auto"/>
          </w:tcPr>
          <w:p w14:paraId="4C20BEAD" w14:textId="77777777" w:rsidR="003D3428" w:rsidRPr="007C35A9" w:rsidRDefault="003D3428" w:rsidP="00117F33">
            <w:pPr>
              <w:pStyle w:val="TAC"/>
              <w:rPr>
                <w:sz w:val="13"/>
              </w:rPr>
            </w:pPr>
            <w:r w:rsidRPr="007C35A9">
              <w:rPr>
                <w:sz w:val="13"/>
              </w:rPr>
              <w:t>50</w:t>
            </w:r>
          </w:p>
        </w:tc>
        <w:tc>
          <w:tcPr>
            <w:tcW w:w="682" w:type="dxa"/>
          </w:tcPr>
          <w:p w14:paraId="1F3FD010" w14:textId="77777777" w:rsidR="003D3428" w:rsidRPr="007C35A9" w:rsidRDefault="003D3428" w:rsidP="00117F33">
            <w:pPr>
              <w:pStyle w:val="TAC"/>
              <w:rPr>
                <w:sz w:val="13"/>
              </w:rPr>
            </w:pPr>
            <w:r w:rsidRPr="007C35A9">
              <w:rPr>
                <w:sz w:val="13"/>
              </w:rPr>
              <w:t>500 </w:t>
            </w:r>
            <w:r w:rsidRPr="007C35A9">
              <w:rPr>
                <w:rFonts w:cs="Arial"/>
                <w:sz w:val="13"/>
              </w:rPr>
              <w:t>μ</w:t>
            </w:r>
            <w:r w:rsidRPr="007C35A9">
              <w:rPr>
                <w:sz w:val="13"/>
              </w:rPr>
              <w:t xml:space="preserve">s </w:t>
            </w:r>
            <w:r w:rsidRPr="007C35A9">
              <w:rPr>
                <w:rFonts w:cs="Arial"/>
                <w:sz w:val="13"/>
              </w:rPr>
              <w:t>–</w:t>
            </w:r>
            <w:r w:rsidRPr="007C35A9">
              <w:rPr>
                <w:sz w:val="13"/>
              </w:rPr>
              <w:t xml:space="preserve"> 500 ns</w:t>
            </w:r>
          </w:p>
        </w:tc>
        <w:tc>
          <w:tcPr>
            <w:tcW w:w="685" w:type="dxa"/>
          </w:tcPr>
          <w:p w14:paraId="6E1DA7CA" w14:textId="77777777" w:rsidR="003D3428" w:rsidRPr="007C35A9" w:rsidRDefault="003D3428" w:rsidP="00117F33">
            <w:pPr>
              <w:pStyle w:val="TAC"/>
              <w:rPr>
                <w:sz w:val="13"/>
              </w:rPr>
            </w:pPr>
            <w:r w:rsidRPr="007C35A9">
              <w:rPr>
                <w:sz w:val="13"/>
              </w:rPr>
              <w:t>500 </w:t>
            </w:r>
            <w:r w:rsidRPr="007C35A9">
              <w:rPr>
                <w:rFonts w:cs="Arial"/>
                <w:sz w:val="13"/>
              </w:rPr>
              <w:t>μ</w:t>
            </w:r>
            <w:r w:rsidRPr="007C35A9">
              <w:rPr>
                <w:sz w:val="13"/>
              </w:rPr>
              <w:t>s + 500 ns</w:t>
            </w:r>
          </w:p>
        </w:tc>
        <w:tc>
          <w:tcPr>
            <w:tcW w:w="685" w:type="dxa"/>
          </w:tcPr>
          <w:p w14:paraId="02BAD025" w14:textId="77777777" w:rsidR="003D3428" w:rsidRPr="007C35A9" w:rsidRDefault="003D3428" w:rsidP="00117F33">
            <w:pPr>
              <w:pStyle w:val="TAC"/>
              <w:rPr>
                <w:sz w:val="13"/>
              </w:rPr>
            </w:pPr>
            <w:r w:rsidRPr="007C35A9">
              <w:rPr>
                <w:sz w:val="13"/>
              </w:rPr>
              <w:t>500 </w:t>
            </w:r>
            <w:r w:rsidRPr="007C35A9">
              <w:rPr>
                <w:rFonts w:cs="Arial"/>
                <w:sz w:val="13"/>
              </w:rPr>
              <w:t>μ</w:t>
            </w:r>
            <w:r w:rsidRPr="007C35A9">
              <w:rPr>
                <w:sz w:val="13"/>
              </w:rPr>
              <w:t>s</w:t>
            </w:r>
          </w:p>
        </w:tc>
        <w:tc>
          <w:tcPr>
            <w:tcW w:w="685" w:type="dxa"/>
          </w:tcPr>
          <w:p w14:paraId="53CFD450" w14:textId="77777777" w:rsidR="003D3428" w:rsidRPr="007C35A9" w:rsidRDefault="003D3428" w:rsidP="00117F33">
            <w:pPr>
              <w:pStyle w:val="TAC"/>
              <w:rPr>
                <w:sz w:val="13"/>
              </w:rPr>
            </w:pPr>
            <w:r w:rsidRPr="007C35A9">
              <w:rPr>
                <w:sz w:val="13"/>
              </w:rPr>
              <w:t>≤ 72 km/h</w:t>
            </w:r>
          </w:p>
        </w:tc>
        <w:tc>
          <w:tcPr>
            <w:tcW w:w="533" w:type="dxa"/>
          </w:tcPr>
          <w:p w14:paraId="6710D5BB" w14:textId="77777777" w:rsidR="003D3428" w:rsidRPr="007C35A9" w:rsidRDefault="003D3428" w:rsidP="00117F33">
            <w:pPr>
              <w:pStyle w:val="TAC"/>
              <w:rPr>
                <w:sz w:val="13"/>
              </w:rPr>
            </w:pPr>
            <w:r w:rsidRPr="007C35A9">
              <w:rPr>
                <w:sz w:val="13"/>
              </w:rPr>
              <w:t>≤ 20</w:t>
            </w:r>
          </w:p>
        </w:tc>
        <w:tc>
          <w:tcPr>
            <w:tcW w:w="732" w:type="dxa"/>
          </w:tcPr>
          <w:p w14:paraId="0BE46185" w14:textId="77777777" w:rsidR="003D3428" w:rsidRPr="007C35A9" w:rsidRDefault="003D3428" w:rsidP="00117F33">
            <w:pPr>
              <w:pStyle w:val="TAC"/>
              <w:rPr>
                <w:sz w:val="13"/>
              </w:rPr>
            </w:pPr>
            <w:r w:rsidRPr="007C35A9">
              <w:rPr>
                <w:sz w:val="13"/>
              </w:rPr>
              <w:t>50 m x 10 m x 10 m</w:t>
            </w:r>
          </w:p>
        </w:tc>
      </w:tr>
      <w:tr w:rsidR="00117F33" w:rsidRPr="00457CAE" w14:paraId="3A048F65" w14:textId="77777777" w:rsidTr="007C35A9">
        <w:trPr>
          <w:gridAfter w:val="1"/>
          <w:wAfter w:w="6" w:type="dxa"/>
          <w:cantSplit/>
          <w:trHeight w:val="560"/>
        </w:trPr>
        <w:tc>
          <w:tcPr>
            <w:tcW w:w="624" w:type="dxa"/>
          </w:tcPr>
          <w:p w14:paraId="1FCA588F" w14:textId="77777777" w:rsidR="003D3428" w:rsidRPr="007C35A9" w:rsidRDefault="003D3428" w:rsidP="00117F33">
            <w:pPr>
              <w:pStyle w:val="TAC"/>
              <w:rPr>
                <w:sz w:val="13"/>
              </w:rPr>
            </w:pPr>
            <w:r w:rsidRPr="007C35A9">
              <w:rPr>
                <w:sz w:val="13"/>
              </w:rPr>
              <w:t>2</w:t>
            </w:r>
          </w:p>
        </w:tc>
        <w:tc>
          <w:tcPr>
            <w:tcW w:w="1004" w:type="dxa"/>
            <w:shd w:val="clear" w:color="auto" w:fill="auto"/>
          </w:tcPr>
          <w:p w14:paraId="30B41814" w14:textId="77777777" w:rsidR="003D3428" w:rsidRPr="007C35A9" w:rsidRDefault="003D3428" w:rsidP="00117F33">
            <w:pPr>
              <w:pStyle w:val="TAC"/>
              <w:rPr>
                <w:sz w:val="13"/>
              </w:rPr>
            </w:pPr>
            <w:r w:rsidRPr="007C35A9">
              <w:rPr>
                <w:sz w:val="13"/>
              </w:rPr>
              <w:t>99.999 9 to 99.999 999</w:t>
            </w:r>
          </w:p>
        </w:tc>
        <w:tc>
          <w:tcPr>
            <w:tcW w:w="1181" w:type="dxa"/>
            <w:shd w:val="clear" w:color="auto" w:fill="auto"/>
          </w:tcPr>
          <w:p w14:paraId="080C7E9A" w14:textId="77777777" w:rsidR="003D3428" w:rsidRPr="007C35A9" w:rsidRDefault="003D3428" w:rsidP="00117F33">
            <w:pPr>
              <w:pStyle w:val="TAC"/>
              <w:rPr>
                <w:sz w:val="13"/>
              </w:rPr>
            </w:pPr>
            <w:r w:rsidRPr="007C35A9">
              <w:rPr>
                <w:sz w:val="13"/>
              </w:rPr>
              <w:t>~ 10 years</w:t>
            </w:r>
          </w:p>
        </w:tc>
        <w:tc>
          <w:tcPr>
            <w:tcW w:w="800" w:type="dxa"/>
            <w:shd w:val="clear" w:color="auto" w:fill="auto"/>
          </w:tcPr>
          <w:p w14:paraId="62618A6C" w14:textId="77777777" w:rsidR="003D3428" w:rsidRPr="007C35A9" w:rsidRDefault="003D3428" w:rsidP="00117F33">
            <w:pPr>
              <w:pStyle w:val="TAC"/>
              <w:rPr>
                <w:sz w:val="13"/>
              </w:rPr>
            </w:pPr>
            <w:r w:rsidRPr="007C35A9">
              <w:rPr>
                <w:sz w:val="13"/>
                <w:lang w:eastAsia="en-US"/>
              </w:rPr>
              <w:t>&lt; transfer interval value</w:t>
            </w:r>
          </w:p>
        </w:tc>
        <w:tc>
          <w:tcPr>
            <w:tcW w:w="960" w:type="dxa"/>
            <w:shd w:val="clear" w:color="auto" w:fill="auto"/>
          </w:tcPr>
          <w:p w14:paraId="53083F14" w14:textId="77777777" w:rsidR="003D3428" w:rsidRPr="007C35A9" w:rsidRDefault="003D3428" w:rsidP="00117F33">
            <w:pPr>
              <w:pStyle w:val="TAC"/>
              <w:rPr>
                <w:sz w:val="13"/>
              </w:rPr>
            </w:pPr>
            <w:r w:rsidRPr="007C35A9">
              <w:rPr>
                <w:sz w:val="13"/>
              </w:rPr>
              <w:t>–</w:t>
            </w:r>
          </w:p>
        </w:tc>
        <w:tc>
          <w:tcPr>
            <w:tcW w:w="723" w:type="dxa"/>
            <w:shd w:val="clear" w:color="auto" w:fill="auto"/>
          </w:tcPr>
          <w:p w14:paraId="7E68C70A" w14:textId="77777777" w:rsidR="003D3428" w:rsidRPr="007C35A9" w:rsidRDefault="003D3428" w:rsidP="00117F33">
            <w:pPr>
              <w:pStyle w:val="TAC"/>
              <w:rPr>
                <w:sz w:val="13"/>
              </w:rPr>
            </w:pPr>
            <w:r w:rsidRPr="007C35A9">
              <w:rPr>
                <w:sz w:val="13"/>
              </w:rPr>
              <w:t>40</w:t>
            </w:r>
          </w:p>
        </w:tc>
        <w:tc>
          <w:tcPr>
            <w:tcW w:w="682" w:type="dxa"/>
          </w:tcPr>
          <w:p w14:paraId="14A8D69A" w14:textId="77777777" w:rsidR="003D3428" w:rsidRPr="007C35A9" w:rsidRDefault="003D3428" w:rsidP="00117F33">
            <w:pPr>
              <w:pStyle w:val="TAC"/>
              <w:rPr>
                <w:sz w:val="13"/>
              </w:rPr>
            </w:pPr>
            <w:r w:rsidRPr="007C35A9">
              <w:rPr>
                <w:sz w:val="13"/>
              </w:rPr>
              <w:t xml:space="preserve">1 ms </w:t>
            </w:r>
            <w:r w:rsidRPr="007C35A9">
              <w:rPr>
                <w:rFonts w:cs="Arial"/>
                <w:sz w:val="13"/>
              </w:rPr>
              <w:t>–</w:t>
            </w:r>
            <w:r w:rsidRPr="007C35A9">
              <w:rPr>
                <w:sz w:val="13"/>
              </w:rPr>
              <w:t xml:space="preserve"> 500 ns</w:t>
            </w:r>
          </w:p>
        </w:tc>
        <w:tc>
          <w:tcPr>
            <w:tcW w:w="685" w:type="dxa"/>
          </w:tcPr>
          <w:p w14:paraId="2C3D911D" w14:textId="77777777" w:rsidR="003D3428" w:rsidRPr="007C35A9" w:rsidRDefault="003D3428" w:rsidP="00117F33">
            <w:pPr>
              <w:pStyle w:val="TAC"/>
              <w:rPr>
                <w:sz w:val="13"/>
              </w:rPr>
            </w:pPr>
            <w:r w:rsidRPr="007C35A9">
              <w:rPr>
                <w:sz w:val="13"/>
              </w:rPr>
              <w:t>1 ms + 500 ns</w:t>
            </w:r>
          </w:p>
        </w:tc>
        <w:tc>
          <w:tcPr>
            <w:tcW w:w="685" w:type="dxa"/>
          </w:tcPr>
          <w:p w14:paraId="50F4BDBB" w14:textId="77777777" w:rsidR="003D3428" w:rsidRPr="007C35A9" w:rsidRDefault="003D3428" w:rsidP="00117F33">
            <w:pPr>
              <w:pStyle w:val="TAC"/>
              <w:rPr>
                <w:sz w:val="13"/>
              </w:rPr>
            </w:pPr>
            <w:r w:rsidRPr="007C35A9">
              <w:rPr>
                <w:sz w:val="13"/>
              </w:rPr>
              <w:t>1 ms</w:t>
            </w:r>
          </w:p>
        </w:tc>
        <w:tc>
          <w:tcPr>
            <w:tcW w:w="685" w:type="dxa"/>
          </w:tcPr>
          <w:p w14:paraId="581F919D" w14:textId="77777777" w:rsidR="003D3428" w:rsidRPr="007C35A9" w:rsidRDefault="003D3428" w:rsidP="00117F33">
            <w:pPr>
              <w:pStyle w:val="TAC"/>
              <w:rPr>
                <w:sz w:val="13"/>
              </w:rPr>
            </w:pPr>
            <w:r w:rsidRPr="007C35A9">
              <w:rPr>
                <w:sz w:val="13"/>
              </w:rPr>
              <w:t>≤ 72 km/h</w:t>
            </w:r>
          </w:p>
        </w:tc>
        <w:tc>
          <w:tcPr>
            <w:tcW w:w="533" w:type="dxa"/>
          </w:tcPr>
          <w:p w14:paraId="4E221657" w14:textId="77777777" w:rsidR="003D3428" w:rsidRPr="007C35A9" w:rsidRDefault="003D3428" w:rsidP="00117F33">
            <w:pPr>
              <w:pStyle w:val="TAC"/>
              <w:rPr>
                <w:sz w:val="13"/>
              </w:rPr>
            </w:pPr>
            <w:r w:rsidRPr="007C35A9">
              <w:rPr>
                <w:sz w:val="13"/>
              </w:rPr>
              <w:t>≤ 50</w:t>
            </w:r>
          </w:p>
        </w:tc>
        <w:tc>
          <w:tcPr>
            <w:tcW w:w="732" w:type="dxa"/>
          </w:tcPr>
          <w:p w14:paraId="0CBFED70" w14:textId="77777777" w:rsidR="003D3428" w:rsidRPr="007C35A9" w:rsidRDefault="003D3428" w:rsidP="00117F33">
            <w:pPr>
              <w:pStyle w:val="TAC"/>
              <w:rPr>
                <w:sz w:val="13"/>
              </w:rPr>
            </w:pPr>
            <w:r w:rsidRPr="007C35A9">
              <w:rPr>
                <w:sz w:val="13"/>
              </w:rPr>
              <w:t>50 m x 10 m x 10 m</w:t>
            </w:r>
          </w:p>
        </w:tc>
      </w:tr>
      <w:tr w:rsidR="00117F33" w:rsidRPr="00457CAE" w14:paraId="6C6C3D09" w14:textId="77777777" w:rsidTr="007C35A9">
        <w:trPr>
          <w:gridAfter w:val="1"/>
          <w:wAfter w:w="6" w:type="dxa"/>
          <w:cantSplit/>
          <w:trHeight w:val="544"/>
        </w:trPr>
        <w:tc>
          <w:tcPr>
            <w:tcW w:w="624" w:type="dxa"/>
          </w:tcPr>
          <w:p w14:paraId="5BFDE7E3" w14:textId="77777777" w:rsidR="003D3428" w:rsidRPr="007C35A9" w:rsidRDefault="003D3428" w:rsidP="00117F33">
            <w:pPr>
              <w:pStyle w:val="TAC"/>
              <w:rPr>
                <w:sz w:val="13"/>
              </w:rPr>
            </w:pPr>
            <w:r w:rsidRPr="007C35A9">
              <w:rPr>
                <w:sz w:val="13"/>
              </w:rPr>
              <w:t>3</w:t>
            </w:r>
          </w:p>
        </w:tc>
        <w:tc>
          <w:tcPr>
            <w:tcW w:w="1004" w:type="dxa"/>
            <w:shd w:val="clear" w:color="auto" w:fill="auto"/>
          </w:tcPr>
          <w:p w14:paraId="36B5D345" w14:textId="77777777" w:rsidR="003D3428" w:rsidRPr="007C35A9" w:rsidRDefault="003D3428" w:rsidP="00117F33">
            <w:pPr>
              <w:pStyle w:val="TAC"/>
              <w:rPr>
                <w:sz w:val="13"/>
              </w:rPr>
            </w:pPr>
            <w:r w:rsidRPr="007C35A9">
              <w:rPr>
                <w:sz w:val="13"/>
              </w:rPr>
              <w:t>99.999 9 to 99.999 999</w:t>
            </w:r>
          </w:p>
        </w:tc>
        <w:tc>
          <w:tcPr>
            <w:tcW w:w="1181" w:type="dxa"/>
            <w:shd w:val="clear" w:color="auto" w:fill="auto"/>
          </w:tcPr>
          <w:p w14:paraId="7876D5CE" w14:textId="77777777" w:rsidR="003D3428" w:rsidRPr="007C35A9" w:rsidRDefault="003D3428" w:rsidP="00117F33">
            <w:pPr>
              <w:pStyle w:val="TAC"/>
              <w:rPr>
                <w:sz w:val="13"/>
              </w:rPr>
            </w:pPr>
            <w:r w:rsidRPr="007C35A9">
              <w:rPr>
                <w:sz w:val="13"/>
              </w:rPr>
              <w:t>~ 10 years</w:t>
            </w:r>
          </w:p>
        </w:tc>
        <w:tc>
          <w:tcPr>
            <w:tcW w:w="800" w:type="dxa"/>
            <w:shd w:val="clear" w:color="auto" w:fill="auto"/>
          </w:tcPr>
          <w:p w14:paraId="01F53494" w14:textId="77777777" w:rsidR="003D3428" w:rsidRPr="007C35A9" w:rsidRDefault="003D3428" w:rsidP="00117F33">
            <w:pPr>
              <w:pStyle w:val="TAC"/>
              <w:rPr>
                <w:sz w:val="13"/>
              </w:rPr>
            </w:pPr>
            <w:r w:rsidRPr="007C35A9">
              <w:rPr>
                <w:sz w:val="13"/>
                <w:lang w:eastAsia="en-US"/>
              </w:rPr>
              <w:t>&lt; transfer interval value</w:t>
            </w:r>
          </w:p>
        </w:tc>
        <w:tc>
          <w:tcPr>
            <w:tcW w:w="960" w:type="dxa"/>
            <w:shd w:val="clear" w:color="auto" w:fill="auto"/>
          </w:tcPr>
          <w:p w14:paraId="36EEC53E" w14:textId="77777777" w:rsidR="003D3428" w:rsidRPr="007C35A9" w:rsidRDefault="003D3428" w:rsidP="00117F33">
            <w:pPr>
              <w:pStyle w:val="TAC"/>
              <w:rPr>
                <w:sz w:val="13"/>
              </w:rPr>
            </w:pPr>
            <w:r w:rsidRPr="007C35A9">
              <w:rPr>
                <w:sz w:val="13"/>
              </w:rPr>
              <w:t>–</w:t>
            </w:r>
          </w:p>
        </w:tc>
        <w:tc>
          <w:tcPr>
            <w:tcW w:w="723" w:type="dxa"/>
            <w:shd w:val="clear" w:color="auto" w:fill="auto"/>
          </w:tcPr>
          <w:p w14:paraId="0111AD34" w14:textId="77777777" w:rsidR="003D3428" w:rsidRPr="007C35A9" w:rsidRDefault="003D3428" w:rsidP="00117F33">
            <w:pPr>
              <w:pStyle w:val="TAC"/>
              <w:rPr>
                <w:rFonts w:ascii="Calibri" w:hAnsi="Calibri"/>
                <w:color w:val="000000"/>
                <w:sz w:val="13"/>
                <w:szCs w:val="22"/>
              </w:rPr>
            </w:pPr>
            <w:r w:rsidRPr="007C35A9">
              <w:rPr>
                <w:rFonts w:ascii="Calibri" w:hAnsi="Calibri"/>
                <w:color w:val="000000"/>
                <w:sz w:val="13"/>
                <w:szCs w:val="22"/>
                <w:lang w:eastAsia="en-US"/>
              </w:rPr>
              <w:t>20</w:t>
            </w:r>
          </w:p>
          <w:p w14:paraId="1E2E478F" w14:textId="77777777" w:rsidR="003D3428" w:rsidRPr="007C35A9" w:rsidRDefault="003D3428" w:rsidP="00117F33">
            <w:pPr>
              <w:pStyle w:val="TAC"/>
              <w:rPr>
                <w:sz w:val="13"/>
              </w:rPr>
            </w:pPr>
          </w:p>
        </w:tc>
        <w:tc>
          <w:tcPr>
            <w:tcW w:w="682" w:type="dxa"/>
          </w:tcPr>
          <w:p w14:paraId="707BFE1B" w14:textId="77777777" w:rsidR="003D3428" w:rsidRPr="007C35A9" w:rsidRDefault="003D3428" w:rsidP="00117F33">
            <w:pPr>
              <w:pStyle w:val="TAC"/>
              <w:rPr>
                <w:sz w:val="13"/>
              </w:rPr>
            </w:pPr>
            <w:r w:rsidRPr="007C35A9">
              <w:rPr>
                <w:sz w:val="13"/>
              </w:rPr>
              <w:t xml:space="preserve">2 ms </w:t>
            </w:r>
            <w:r w:rsidRPr="007C35A9">
              <w:rPr>
                <w:rFonts w:cs="Arial"/>
                <w:sz w:val="13"/>
              </w:rPr>
              <w:t>–</w:t>
            </w:r>
            <w:r w:rsidRPr="007C35A9">
              <w:rPr>
                <w:sz w:val="13"/>
              </w:rPr>
              <w:t xml:space="preserve"> 500 ns</w:t>
            </w:r>
          </w:p>
        </w:tc>
        <w:tc>
          <w:tcPr>
            <w:tcW w:w="685" w:type="dxa"/>
          </w:tcPr>
          <w:p w14:paraId="5FD05040" w14:textId="77777777" w:rsidR="003D3428" w:rsidRPr="007C35A9" w:rsidRDefault="003D3428" w:rsidP="00117F33">
            <w:pPr>
              <w:pStyle w:val="TAC"/>
              <w:rPr>
                <w:sz w:val="13"/>
              </w:rPr>
            </w:pPr>
            <w:r w:rsidRPr="007C35A9">
              <w:rPr>
                <w:sz w:val="13"/>
              </w:rPr>
              <w:t>2 ms + 500 ns</w:t>
            </w:r>
          </w:p>
        </w:tc>
        <w:tc>
          <w:tcPr>
            <w:tcW w:w="685" w:type="dxa"/>
          </w:tcPr>
          <w:p w14:paraId="55A381D6" w14:textId="77777777" w:rsidR="003D3428" w:rsidRPr="007C35A9" w:rsidRDefault="003D3428" w:rsidP="00117F33">
            <w:pPr>
              <w:pStyle w:val="TAC"/>
              <w:rPr>
                <w:sz w:val="13"/>
              </w:rPr>
            </w:pPr>
            <w:r w:rsidRPr="007C35A9">
              <w:rPr>
                <w:sz w:val="13"/>
              </w:rPr>
              <w:t>2 ms</w:t>
            </w:r>
          </w:p>
        </w:tc>
        <w:tc>
          <w:tcPr>
            <w:tcW w:w="685" w:type="dxa"/>
          </w:tcPr>
          <w:p w14:paraId="7CB8DFBB" w14:textId="77777777" w:rsidR="003D3428" w:rsidRPr="007C35A9" w:rsidRDefault="003D3428" w:rsidP="00117F33">
            <w:pPr>
              <w:pStyle w:val="TAC"/>
              <w:rPr>
                <w:sz w:val="13"/>
              </w:rPr>
            </w:pPr>
            <w:r w:rsidRPr="007C35A9">
              <w:rPr>
                <w:sz w:val="13"/>
              </w:rPr>
              <w:t>≤ 72 km/h</w:t>
            </w:r>
          </w:p>
        </w:tc>
        <w:tc>
          <w:tcPr>
            <w:tcW w:w="533" w:type="dxa"/>
          </w:tcPr>
          <w:p w14:paraId="5B6C05D6" w14:textId="77777777" w:rsidR="003D3428" w:rsidRPr="007C35A9" w:rsidRDefault="003D3428" w:rsidP="00117F33">
            <w:pPr>
              <w:pStyle w:val="TAC"/>
              <w:rPr>
                <w:sz w:val="13"/>
              </w:rPr>
            </w:pPr>
            <w:r w:rsidRPr="007C35A9">
              <w:rPr>
                <w:sz w:val="13"/>
              </w:rPr>
              <w:t>≤ 100</w:t>
            </w:r>
          </w:p>
        </w:tc>
        <w:tc>
          <w:tcPr>
            <w:tcW w:w="732" w:type="dxa"/>
          </w:tcPr>
          <w:p w14:paraId="5A28DB27" w14:textId="77777777" w:rsidR="003D3428" w:rsidRPr="007C35A9" w:rsidRDefault="003D3428" w:rsidP="00117F33">
            <w:pPr>
              <w:pStyle w:val="TAC"/>
              <w:rPr>
                <w:sz w:val="13"/>
              </w:rPr>
            </w:pPr>
            <w:r w:rsidRPr="007C35A9">
              <w:rPr>
                <w:sz w:val="13"/>
              </w:rPr>
              <w:t>50 m x 10 m x 10 m</w:t>
            </w:r>
          </w:p>
        </w:tc>
      </w:tr>
    </w:tbl>
    <w:p w14:paraId="3AC220F1" w14:textId="58BAB0C5" w:rsidR="003D3428" w:rsidRPr="00457CAE" w:rsidRDefault="003D3428" w:rsidP="003D3428">
      <w:pPr>
        <w:pStyle w:val="TH"/>
        <w:rPr>
          <w:rFonts w:eastAsia="宋体"/>
        </w:rPr>
      </w:pPr>
      <w:r w:rsidRPr="00457CAE">
        <w:rPr>
          <w:rFonts w:eastAsia="宋体"/>
        </w:rPr>
        <w:t>Table A</w:t>
      </w:r>
      <w:r w:rsidRPr="00457CAE">
        <w:rPr>
          <w:rFonts w:eastAsia="宋体"/>
          <w:b w:val="0"/>
        </w:rPr>
        <w:t>.</w:t>
      </w:r>
      <w:r w:rsidRPr="00457CAE">
        <w:rPr>
          <w:rFonts w:eastAsia="宋体"/>
        </w:rPr>
        <w:t>2.2.3-1: Service performance requirements for mobile robots</w:t>
      </w:r>
    </w:p>
    <w:tbl>
      <w:tblPr>
        <w:tblW w:w="93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50"/>
        <w:gridCol w:w="1276"/>
        <w:gridCol w:w="709"/>
        <w:gridCol w:w="708"/>
        <w:gridCol w:w="617"/>
        <w:gridCol w:w="801"/>
        <w:gridCol w:w="665"/>
        <w:gridCol w:w="733"/>
        <w:gridCol w:w="718"/>
        <w:gridCol w:w="589"/>
        <w:gridCol w:w="539"/>
        <w:gridCol w:w="681"/>
      </w:tblGrid>
      <w:tr w:rsidR="003D3428" w:rsidRPr="0053471D" w14:paraId="4824702B" w14:textId="77777777" w:rsidTr="007C35A9">
        <w:trPr>
          <w:cantSplit/>
          <w:trHeight w:val="318"/>
          <w:tblHeader/>
        </w:trPr>
        <w:tc>
          <w:tcPr>
            <w:tcW w:w="426" w:type="dxa"/>
          </w:tcPr>
          <w:p w14:paraId="44769D29" w14:textId="77777777" w:rsidR="003D3428" w:rsidRPr="007C35A9" w:rsidRDefault="003D3428" w:rsidP="00117F33">
            <w:pPr>
              <w:pStyle w:val="TAH"/>
              <w:rPr>
                <w:sz w:val="13"/>
                <w:szCs w:val="13"/>
              </w:rPr>
            </w:pPr>
            <w:r w:rsidRPr="007C35A9">
              <w:rPr>
                <w:sz w:val="13"/>
                <w:szCs w:val="13"/>
              </w:rPr>
              <w:t>Use case #</w:t>
            </w:r>
          </w:p>
        </w:tc>
        <w:tc>
          <w:tcPr>
            <w:tcW w:w="3543" w:type="dxa"/>
            <w:gridSpan w:val="4"/>
            <w:shd w:val="clear" w:color="auto" w:fill="auto"/>
          </w:tcPr>
          <w:p w14:paraId="1577FF0B" w14:textId="77777777" w:rsidR="003D3428" w:rsidRPr="007C35A9" w:rsidRDefault="003D3428" w:rsidP="00117F33">
            <w:pPr>
              <w:pStyle w:val="TAH"/>
              <w:rPr>
                <w:sz w:val="13"/>
                <w:szCs w:val="13"/>
              </w:rPr>
            </w:pPr>
            <w:r w:rsidRPr="007C35A9">
              <w:rPr>
                <w:sz w:val="13"/>
                <w:szCs w:val="13"/>
              </w:rPr>
              <w:t>Characteristic parameter</w:t>
            </w:r>
          </w:p>
        </w:tc>
        <w:tc>
          <w:tcPr>
            <w:tcW w:w="5343" w:type="dxa"/>
            <w:gridSpan w:val="8"/>
          </w:tcPr>
          <w:p w14:paraId="378017F9" w14:textId="77777777" w:rsidR="003D3428" w:rsidRPr="007C35A9" w:rsidRDefault="003D3428" w:rsidP="00117F33">
            <w:pPr>
              <w:pStyle w:val="TAH"/>
              <w:rPr>
                <w:sz w:val="13"/>
                <w:szCs w:val="13"/>
              </w:rPr>
            </w:pPr>
            <w:r w:rsidRPr="007C35A9">
              <w:rPr>
                <w:sz w:val="13"/>
                <w:szCs w:val="13"/>
              </w:rPr>
              <w:t>Influence quantity</w:t>
            </w:r>
          </w:p>
        </w:tc>
      </w:tr>
      <w:tr w:rsidR="0053471D" w:rsidRPr="0053471D" w14:paraId="0F48D70C" w14:textId="77777777" w:rsidTr="000C118A">
        <w:trPr>
          <w:cantSplit/>
          <w:trHeight w:val="823"/>
          <w:tblHeader/>
        </w:trPr>
        <w:tc>
          <w:tcPr>
            <w:tcW w:w="426" w:type="dxa"/>
          </w:tcPr>
          <w:p w14:paraId="38EFEAC0" w14:textId="77777777" w:rsidR="003D3428" w:rsidRPr="007C35A9" w:rsidRDefault="003D3428" w:rsidP="00117F33">
            <w:pPr>
              <w:pStyle w:val="TAH"/>
              <w:rPr>
                <w:sz w:val="13"/>
                <w:szCs w:val="13"/>
              </w:rPr>
            </w:pPr>
          </w:p>
        </w:tc>
        <w:tc>
          <w:tcPr>
            <w:tcW w:w="850" w:type="dxa"/>
            <w:shd w:val="clear" w:color="auto" w:fill="auto"/>
          </w:tcPr>
          <w:p w14:paraId="670DAC60" w14:textId="77777777" w:rsidR="003D3428" w:rsidRPr="007C35A9" w:rsidRDefault="003D3428" w:rsidP="00117F33">
            <w:pPr>
              <w:pStyle w:val="TAH"/>
              <w:rPr>
                <w:sz w:val="13"/>
                <w:szCs w:val="13"/>
              </w:rPr>
            </w:pPr>
            <w:r w:rsidRPr="007C35A9">
              <w:rPr>
                <w:sz w:val="13"/>
                <w:szCs w:val="13"/>
              </w:rPr>
              <w:t>Communication service availability: target value [%]</w:t>
            </w:r>
          </w:p>
        </w:tc>
        <w:tc>
          <w:tcPr>
            <w:tcW w:w="1276" w:type="dxa"/>
            <w:shd w:val="clear" w:color="auto" w:fill="auto"/>
          </w:tcPr>
          <w:p w14:paraId="129ADCE8" w14:textId="77777777" w:rsidR="003D3428" w:rsidRPr="007C35A9" w:rsidRDefault="003D3428" w:rsidP="00117F33">
            <w:pPr>
              <w:pStyle w:val="TAH"/>
              <w:rPr>
                <w:sz w:val="13"/>
                <w:szCs w:val="13"/>
              </w:rPr>
            </w:pPr>
            <w:r w:rsidRPr="007C35A9">
              <w:rPr>
                <w:sz w:val="13"/>
                <w:szCs w:val="13"/>
              </w:rPr>
              <w:t>Communication service reliability: mean time between failures</w:t>
            </w:r>
          </w:p>
        </w:tc>
        <w:tc>
          <w:tcPr>
            <w:tcW w:w="709" w:type="dxa"/>
            <w:shd w:val="clear" w:color="auto" w:fill="auto"/>
          </w:tcPr>
          <w:p w14:paraId="5A1977B0" w14:textId="77777777" w:rsidR="003D3428" w:rsidRPr="007C35A9" w:rsidRDefault="003D3428" w:rsidP="00117F33">
            <w:pPr>
              <w:pStyle w:val="TAH"/>
              <w:rPr>
                <w:sz w:val="13"/>
                <w:szCs w:val="13"/>
              </w:rPr>
            </w:pPr>
            <w:r w:rsidRPr="007C35A9">
              <w:rPr>
                <w:sz w:val="13"/>
                <w:szCs w:val="13"/>
              </w:rPr>
              <w:t>End-to-end latency: maximum</w:t>
            </w:r>
          </w:p>
        </w:tc>
        <w:tc>
          <w:tcPr>
            <w:tcW w:w="708" w:type="dxa"/>
            <w:shd w:val="clear" w:color="auto" w:fill="auto"/>
          </w:tcPr>
          <w:p w14:paraId="1E1178C0" w14:textId="77777777" w:rsidR="003D3428" w:rsidRPr="007C35A9" w:rsidRDefault="003D3428" w:rsidP="00117F33">
            <w:pPr>
              <w:pStyle w:val="TAH"/>
              <w:rPr>
                <w:sz w:val="13"/>
                <w:szCs w:val="13"/>
              </w:rPr>
            </w:pPr>
            <w:r w:rsidRPr="007C35A9">
              <w:rPr>
                <w:sz w:val="13"/>
                <w:szCs w:val="13"/>
              </w:rPr>
              <w:t>Service bitrate: user experienced data rate</w:t>
            </w:r>
          </w:p>
        </w:tc>
        <w:tc>
          <w:tcPr>
            <w:tcW w:w="617" w:type="dxa"/>
            <w:shd w:val="clear" w:color="auto" w:fill="auto"/>
          </w:tcPr>
          <w:p w14:paraId="1F52211D" w14:textId="77777777" w:rsidR="003D3428" w:rsidRPr="007C35A9" w:rsidRDefault="003D3428" w:rsidP="00117F33">
            <w:pPr>
              <w:pStyle w:val="TAH"/>
              <w:rPr>
                <w:sz w:val="13"/>
                <w:szCs w:val="13"/>
              </w:rPr>
            </w:pPr>
            <w:r w:rsidRPr="007C35A9">
              <w:rPr>
                <w:sz w:val="13"/>
                <w:szCs w:val="13"/>
              </w:rPr>
              <w:t>Message size [byte]</w:t>
            </w:r>
          </w:p>
        </w:tc>
        <w:tc>
          <w:tcPr>
            <w:tcW w:w="801" w:type="dxa"/>
          </w:tcPr>
          <w:p w14:paraId="2CCD1454" w14:textId="77777777" w:rsidR="003D3428" w:rsidRPr="007C35A9" w:rsidRDefault="003D3428" w:rsidP="00117F33">
            <w:pPr>
              <w:pStyle w:val="TAH"/>
              <w:rPr>
                <w:sz w:val="13"/>
                <w:szCs w:val="13"/>
              </w:rPr>
            </w:pPr>
            <w:r w:rsidRPr="007C35A9">
              <w:rPr>
                <w:sz w:val="13"/>
                <w:szCs w:val="13"/>
              </w:rPr>
              <w:t>Transfer interval: lower bound</w:t>
            </w:r>
          </w:p>
        </w:tc>
        <w:tc>
          <w:tcPr>
            <w:tcW w:w="665" w:type="dxa"/>
          </w:tcPr>
          <w:p w14:paraId="5291963C" w14:textId="77777777" w:rsidR="003D3428" w:rsidRPr="007C35A9" w:rsidRDefault="003D3428" w:rsidP="00117F33">
            <w:pPr>
              <w:pStyle w:val="TAH"/>
              <w:rPr>
                <w:sz w:val="13"/>
                <w:szCs w:val="13"/>
              </w:rPr>
            </w:pPr>
            <w:r w:rsidRPr="007C35A9">
              <w:rPr>
                <w:sz w:val="13"/>
                <w:szCs w:val="13"/>
              </w:rPr>
              <w:t>Transfer interval: target value (note)</w:t>
            </w:r>
          </w:p>
        </w:tc>
        <w:tc>
          <w:tcPr>
            <w:tcW w:w="733" w:type="dxa"/>
          </w:tcPr>
          <w:p w14:paraId="363D4CB8" w14:textId="77777777" w:rsidR="003D3428" w:rsidRPr="007C35A9" w:rsidRDefault="003D3428" w:rsidP="00117F33">
            <w:pPr>
              <w:pStyle w:val="TAH"/>
              <w:rPr>
                <w:sz w:val="13"/>
                <w:szCs w:val="13"/>
              </w:rPr>
            </w:pPr>
            <w:r w:rsidRPr="007C35A9">
              <w:rPr>
                <w:sz w:val="13"/>
                <w:szCs w:val="13"/>
              </w:rPr>
              <w:t>Transfer interval: upper bound</w:t>
            </w:r>
          </w:p>
        </w:tc>
        <w:tc>
          <w:tcPr>
            <w:tcW w:w="718" w:type="dxa"/>
          </w:tcPr>
          <w:p w14:paraId="68B50F46" w14:textId="77777777" w:rsidR="003D3428" w:rsidRPr="007C35A9" w:rsidRDefault="003D3428" w:rsidP="00117F33">
            <w:pPr>
              <w:pStyle w:val="TAH"/>
              <w:rPr>
                <w:sz w:val="13"/>
                <w:szCs w:val="13"/>
              </w:rPr>
            </w:pPr>
            <w:r w:rsidRPr="007C35A9">
              <w:rPr>
                <w:sz w:val="13"/>
                <w:szCs w:val="13"/>
              </w:rPr>
              <w:t>Survival time</w:t>
            </w:r>
          </w:p>
        </w:tc>
        <w:tc>
          <w:tcPr>
            <w:tcW w:w="589" w:type="dxa"/>
          </w:tcPr>
          <w:p w14:paraId="0517E7DF" w14:textId="77777777" w:rsidR="003D3428" w:rsidRPr="007C35A9" w:rsidRDefault="003D3428" w:rsidP="00117F33">
            <w:pPr>
              <w:pStyle w:val="TAH"/>
              <w:rPr>
                <w:sz w:val="13"/>
                <w:szCs w:val="13"/>
              </w:rPr>
            </w:pPr>
            <w:r w:rsidRPr="007C35A9">
              <w:rPr>
                <w:sz w:val="13"/>
                <w:szCs w:val="13"/>
              </w:rPr>
              <w:t>UE speed</w:t>
            </w:r>
          </w:p>
        </w:tc>
        <w:tc>
          <w:tcPr>
            <w:tcW w:w="539" w:type="dxa"/>
          </w:tcPr>
          <w:p w14:paraId="0126F7A9" w14:textId="77777777" w:rsidR="003D3428" w:rsidRPr="007C35A9" w:rsidRDefault="003D3428" w:rsidP="00117F33">
            <w:pPr>
              <w:pStyle w:val="TAH"/>
              <w:rPr>
                <w:sz w:val="13"/>
                <w:szCs w:val="13"/>
              </w:rPr>
            </w:pPr>
            <w:r w:rsidRPr="007C35A9">
              <w:rPr>
                <w:sz w:val="13"/>
                <w:szCs w:val="13"/>
              </w:rPr>
              <w:t># of UEs</w:t>
            </w:r>
          </w:p>
        </w:tc>
        <w:tc>
          <w:tcPr>
            <w:tcW w:w="681" w:type="dxa"/>
          </w:tcPr>
          <w:p w14:paraId="4EF7B0DC" w14:textId="77777777" w:rsidR="003D3428" w:rsidRPr="007C35A9" w:rsidRDefault="003D3428" w:rsidP="00117F33">
            <w:pPr>
              <w:pStyle w:val="TAH"/>
              <w:rPr>
                <w:sz w:val="13"/>
                <w:szCs w:val="13"/>
              </w:rPr>
            </w:pPr>
            <w:r w:rsidRPr="007C35A9">
              <w:rPr>
                <w:sz w:val="13"/>
                <w:szCs w:val="13"/>
              </w:rPr>
              <w:t>Service area</w:t>
            </w:r>
          </w:p>
        </w:tc>
      </w:tr>
      <w:tr w:rsidR="0053471D" w:rsidRPr="0053471D" w14:paraId="3C50C1BD" w14:textId="77777777" w:rsidTr="000C118A">
        <w:trPr>
          <w:cantSplit/>
          <w:trHeight w:val="809"/>
        </w:trPr>
        <w:tc>
          <w:tcPr>
            <w:tcW w:w="426" w:type="dxa"/>
          </w:tcPr>
          <w:p w14:paraId="786E8E3E" w14:textId="77777777" w:rsidR="003D3428" w:rsidRPr="007C35A9" w:rsidRDefault="003D3428" w:rsidP="00117F33">
            <w:pPr>
              <w:pStyle w:val="TAC"/>
              <w:rPr>
                <w:sz w:val="13"/>
                <w:szCs w:val="13"/>
              </w:rPr>
            </w:pPr>
            <w:r w:rsidRPr="007C35A9">
              <w:rPr>
                <w:sz w:val="13"/>
                <w:szCs w:val="13"/>
              </w:rPr>
              <w:t>1</w:t>
            </w:r>
          </w:p>
        </w:tc>
        <w:tc>
          <w:tcPr>
            <w:tcW w:w="850" w:type="dxa"/>
            <w:shd w:val="clear" w:color="auto" w:fill="auto"/>
          </w:tcPr>
          <w:p w14:paraId="4453EB24" w14:textId="77777777" w:rsidR="003D3428" w:rsidRPr="007C35A9" w:rsidRDefault="003D3428" w:rsidP="00117F33">
            <w:pPr>
              <w:pStyle w:val="TAC"/>
              <w:rPr>
                <w:sz w:val="13"/>
                <w:szCs w:val="13"/>
              </w:rPr>
            </w:pPr>
            <w:r w:rsidRPr="007C35A9">
              <w:rPr>
                <w:sz w:val="13"/>
                <w:szCs w:val="13"/>
              </w:rPr>
              <w:t>&gt; 99.999 9</w:t>
            </w:r>
          </w:p>
        </w:tc>
        <w:tc>
          <w:tcPr>
            <w:tcW w:w="1276" w:type="dxa"/>
            <w:shd w:val="clear" w:color="auto" w:fill="auto"/>
          </w:tcPr>
          <w:p w14:paraId="62709F6A" w14:textId="77777777" w:rsidR="003D3428" w:rsidRPr="007C35A9" w:rsidRDefault="003D3428" w:rsidP="00117F33">
            <w:pPr>
              <w:pStyle w:val="TAC"/>
              <w:rPr>
                <w:sz w:val="13"/>
                <w:szCs w:val="13"/>
              </w:rPr>
            </w:pPr>
            <w:r w:rsidRPr="007C35A9">
              <w:rPr>
                <w:sz w:val="13"/>
                <w:szCs w:val="13"/>
              </w:rPr>
              <w:t>~ 10 years</w:t>
            </w:r>
          </w:p>
        </w:tc>
        <w:tc>
          <w:tcPr>
            <w:tcW w:w="709" w:type="dxa"/>
            <w:shd w:val="clear" w:color="auto" w:fill="auto"/>
          </w:tcPr>
          <w:p w14:paraId="15A08F76" w14:textId="77777777" w:rsidR="003D3428" w:rsidRPr="007C35A9" w:rsidRDefault="003D3428" w:rsidP="00117F33">
            <w:pPr>
              <w:pStyle w:val="TAC"/>
              <w:rPr>
                <w:sz w:val="13"/>
                <w:szCs w:val="13"/>
              </w:rPr>
            </w:pPr>
            <w:r w:rsidRPr="007C35A9">
              <w:rPr>
                <w:sz w:val="13"/>
                <w:szCs w:val="13"/>
                <w:lang w:eastAsia="en-US"/>
              </w:rPr>
              <w:t>&lt; target transfer interval value</w:t>
            </w:r>
          </w:p>
        </w:tc>
        <w:tc>
          <w:tcPr>
            <w:tcW w:w="708" w:type="dxa"/>
            <w:shd w:val="clear" w:color="auto" w:fill="auto"/>
          </w:tcPr>
          <w:p w14:paraId="4BAC4F33" w14:textId="77777777" w:rsidR="003D3428" w:rsidRPr="007C35A9" w:rsidRDefault="003D3428" w:rsidP="00117F33">
            <w:pPr>
              <w:pStyle w:val="TAC"/>
              <w:rPr>
                <w:sz w:val="13"/>
                <w:szCs w:val="13"/>
              </w:rPr>
            </w:pPr>
            <w:r w:rsidRPr="007C35A9">
              <w:rPr>
                <w:sz w:val="13"/>
                <w:szCs w:val="13"/>
              </w:rPr>
              <w:t>–</w:t>
            </w:r>
          </w:p>
        </w:tc>
        <w:tc>
          <w:tcPr>
            <w:tcW w:w="617" w:type="dxa"/>
            <w:shd w:val="clear" w:color="auto" w:fill="auto"/>
          </w:tcPr>
          <w:p w14:paraId="2C672D3F" w14:textId="77777777" w:rsidR="003D3428" w:rsidRPr="007C35A9" w:rsidRDefault="003D3428" w:rsidP="00117F33">
            <w:pPr>
              <w:pStyle w:val="TAC"/>
              <w:rPr>
                <w:sz w:val="13"/>
                <w:szCs w:val="13"/>
              </w:rPr>
            </w:pPr>
            <w:r w:rsidRPr="007C35A9">
              <w:rPr>
                <w:sz w:val="13"/>
                <w:szCs w:val="13"/>
              </w:rPr>
              <w:t>40 to 250</w:t>
            </w:r>
          </w:p>
        </w:tc>
        <w:tc>
          <w:tcPr>
            <w:tcW w:w="801" w:type="dxa"/>
          </w:tcPr>
          <w:p w14:paraId="0D3F9BF0" w14:textId="77777777" w:rsidR="003D3428" w:rsidRPr="007C35A9" w:rsidRDefault="003D3428" w:rsidP="00117F33">
            <w:pPr>
              <w:pStyle w:val="TAC"/>
              <w:rPr>
                <w:sz w:val="13"/>
                <w:szCs w:val="13"/>
              </w:rPr>
            </w:pPr>
            <w:r w:rsidRPr="007C35A9">
              <w:rPr>
                <w:sz w:val="13"/>
                <w:szCs w:val="13"/>
              </w:rPr>
              <w:t xml:space="preserve"> – &lt; 25 % of target transfer interval value</w:t>
            </w:r>
          </w:p>
        </w:tc>
        <w:tc>
          <w:tcPr>
            <w:tcW w:w="665" w:type="dxa"/>
          </w:tcPr>
          <w:p w14:paraId="5C4DF5B1" w14:textId="77777777" w:rsidR="003D3428" w:rsidRPr="007C35A9" w:rsidRDefault="003D3428" w:rsidP="00117F33">
            <w:pPr>
              <w:pStyle w:val="TAC"/>
              <w:rPr>
                <w:sz w:val="13"/>
                <w:szCs w:val="13"/>
              </w:rPr>
            </w:pPr>
            <w:r w:rsidRPr="007C35A9">
              <w:rPr>
                <w:sz w:val="13"/>
                <w:szCs w:val="13"/>
              </w:rPr>
              <w:t>1 ms to 50 ms</w:t>
            </w:r>
          </w:p>
        </w:tc>
        <w:tc>
          <w:tcPr>
            <w:tcW w:w="733" w:type="dxa"/>
          </w:tcPr>
          <w:p w14:paraId="35D76749" w14:textId="77777777" w:rsidR="003D3428" w:rsidRPr="007C35A9" w:rsidRDefault="003D3428" w:rsidP="00117F33">
            <w:pPr>
              <w:pStyle w:val="TAC"/>
              <w:rPr>
                <w:sz w:val="13"/>
                <w:szCs w:val="13"/>
              </w:rPr>
            </w:pPr>
            <w:r w:rsidRPr="007C35A9">
              <w:rPr>
                <w:sz w:val="13"/>
                <w:szCs w:val="13"/>
              </w:rPr>
              <w:t>+ &lt; 25 % of target transfer interval value</w:t>
            </w:r>
          </w:p>
        </w:tc>
        <w:tc>
          <w:tcPr>
            <w:tcW w:w="718" w:type="dxa"/>
          </w:tcPr>
          <w:p w14:paraId="23A22926" w14:textId="77777777" w:rsidR="003D3428" w:rsidRPr="007C35A9" w:rsidRDefault="003D3428" w:rsidP="00117F33">
            <w:pPr>
              <w:pStyle w:val="TAC"/>
              <w:rPr>
                <w:sz w:val="13"/>
                <w:szCs w:val="13"/>
              </w:rPr>
            </w:pPr>
            <w:r w:rsidRPr="007C35A9">
              <w:rPr>
                <w:sz w:val="13"/>
                <w:szCs w:val="13"/>
              </w:rPr>
              <w:t>target transfer interval value</w:t>
            </w:r>
          </w:p>
        </w:tc>
        <w:tc>
          <w:tcPr>
            <w:tcW w:w="589" w:type="dxa"/>
          </w:tcPr>
          <w:p w14:paraId="1F11512D" w14:textId="77777777" w:rsidR="003D3428" w:rsidRPr="007C35A9" w:rsidRDefault="003D3428" w:rsidP="00117F33">
            <w:pPr>
              <w:pStyle w:val="TAC"/>
              <w:rPr>
                <w:sz w:val="13"/>
                <w:szCs w:val="13"/>
              </w:rPr>
            </w:pPr>
            <w:r w:rsidRPr="007C35A9">
              <w:rPr>
                <w:sz w:val="13"/>
                <w:szCs w:val="13"/>
              </w:rPr>
              <w:t>≤ 50 km/h</w:t>
            </w:r>
          </w:p>
        </w:tc>
        <w:tc>
          <w:tcPr>
            <w:tcW w:w="539" w:type="dxa"/>
          </w:tcPr>
          <w:p w14:paraId="7663F1ED" w14:textId="77777777" w:rsidR="003D3428" w:rsidRPr="007C35A9" w:rsidRDefault="003D3428" w:rsidP="00117F33">
            <w:pPr>
              <w:pStyle w:val="TAC"/>
              <w:rPr>
                <w:sz w:val="13"/>
                <w:szCs w:val="13"/>
              </w:rPr>
            </w:pPr>
            <w:r w:rsidRPr="007C35A9">
              <w:rPr>
                <w:sz w:val="13"/>
                <w:szCs w:val="13"/>
              </w:rPr>
              <w:t>≤ 100</w:t>
            </w:r>
          </w:p>
        </w:tc>
        <w:tc>
          <w:tcPr>
            <w:tcW w:w="681" w:type="dxa"/>
          </w:tcPr>
          <w:p w14:paraId="73451558" w14:textId="77777777" w:rsidR="003D3428" w:rsidRPr="007C35A9" w:rsidRDefault="003D3428" w:rsidP="00117F33">
            <w:pPr>
              <w:pStyle w:val="TAC"/>
              <w:rPr>
                <w:sz w:val="13"/>
                <w:szCs w:val="13"/>
              </w:rPr>
            </w:pPr>
            <w:r w:rsidRPr="007C35A9">
              <w:rPr>
                <w:sz w:val="13"/>
                <w:szCs w:val="13"/>
              </w:rPr>
              <w:t>≤ 1 km</w:t>
            </w:r>
            <w:r w:rsidRPr="007C35A9">
              <w:rPr>
                <w:sz w:val="13"/>
                <w:szCs w:val="13"/>
                <w:vertAlign w:val="superscript"/>
              </w:rPr>
              <w:t>2</w:t>
            </w:r>
          </w:p>
        </w:tc>
      </w:tr>
      <w:tr w:rsidR="0053471D" w:rsidRPr="0053471D" w14:paraId="3380B4B7" w14:textId="77777777" w:rsidTr="000C118A">
        <w:trPr>
          <w:cantSplit/>
          <w:trHeight w:val="823"/>
        </w:trPr>
        <w:tc>
          <w:tcPr>
            <w:tcW w:w="426" w:type="dxa"/>
          </w:tcPr>
          <w:p w14:paraId="01253160" w14:textId="77777777" w:rsidR="003D3428" w:rsidRPr="007C35A9" w:rsidRDefault="003D3428" w:rsidP="00117F33">
            <w:pPr>
              <w:pStyle w:val="TAC"/>
              <w:rPr>
                <w:sz w:val="13"/>
                <w:szCs w:val="13"/>
              </w:rPr>
            </w:pPr>
            <w:r w:rsidRPr="007C35A9">
              <w:rPr>
                <w:sz w:val="13"/>
                <w:szCs w:val="13"/>
              </w:rPr>
              <w:t>2</w:t>
            </w:r>
          </w:p>
        </w:tc>
        <w:tc>
          <w:tcPr>
            <w:tcW w:w="850" w:type="dxa"/>
            <w:shd w:val="clear" w:color="auto" w:fill="auto"/>
          </w:tcPr>
          <w:p w14:paraId="0AE3EED1" w14:textId="77777777" w:rsidR="003D3428" w:rsidRPr="007C35A9" w:rsidRDefault="003D3428" w:rsidP="00117F33">
            <w:pPr>
              <w:pStyle w:val="TAC"/>
              <w:rPr>
                <w:sz w:val="13"/>
                <w:szCs w:val="13"/>
              </w:rPr>
            </w:pPr>
            <w:r w:rsidRPr="007C35A9">
              <w:rPr>
                <w:sz w:val="13"/>
                <w:szCs w:val="13"/>
              </w:rPr>
              <w:t>&gt; 99.999 9</w:t>
            </w:r>
          </w:p>
        </w:tc>
        <w:tc>
          <w:tcPr>
            <w:tcW w:w="1276" w:type="dxa"/>
            <w:shd w:val="clear" w:color="auto" w:fill="auto"/>
          </w:tcPr>
          <w:p w14:paraId="654D9194" w14:textId="77777777" w:rsidR="003D3428" w:rsidRPr="007C35A9" w:rsidRDefault="003D3428" w:rsidP="00117F33">
            <w:pPr>
              <w:pStyle w:val="TAC"/>
              <w:rPr>
                <w:sz w:val="13"/>
                <w:szCs w:val="13"/>
              </w:rPr>
            </w:pPr>
            <w:r w:rsidRPr="007C35A9">
              <w:rPr>
                <w:sz w:val="13"/>
                <w:szCs w:val="13"/>
              </w:rPr>
              <w:t>~ 1 year</w:t>
            </w:r>
          </w:p>
        </w:tc>
        <w:tc>
          <w:tcPr>
            <w:tcW w:w="709" w:type="dxa"/>
            <w:shd w:val="clear" w:color="auto" w:fill="auto"/>
          </w:tcPr>
          <w:p w14:paraId="6BD6D54F" w14:textId="77777777" w:rsidR="003D3428" w:rsidRPr="007C35A9" w:rsidRDefault="003D3428" w:rsidP="00117F33">
            <w:pPr>
              <w:pStyle w:val="TAC"/>
              <w:rPr>
                <w:sz w:val="13"/>
                <w:szCs w:val="13"/>
              </w:rPr>
            </w:pPr>
            <w:r w:rsidRPr="007C35A9">
              <w:rPr>
                <w:sz w:val="13"/>
                <w:szCs w:val="13"/>
                <w:lang w:eastAsia="en-US"/>
              </w:rPr>
              <w:t>&lt; target transfer interval value</w:t>
            </w:r>
          </w:p>
        </w:tc>
        <w:tc>
          <w:tcPr>
            <w:tcW w:w="708" w:type="dxa"/>
            <w:shd w:val="clear" w:color="auto" w:fill="auto"/>
          </w:tcPr>
          <w:p w14:paraId="2BC2277E" w14:textId="77777777" w:rsidR="003D3428" w:rsidRPr="007C35A9" w:rsidRDefault="003D3428" w:rsidP="00117F33">
            <w:pPr>
              <w:pStyle w:val="TAC"/>
              <w:rPr>
                <w:sz w:val="13"/>
                <w:szCs w:val="13"/>
              </w:rPr>
            </w:pPr>
            <w:r w:rsidRPr="007C35A9">
              <w:rPr>
                <w:sz w:val="13"/>
                <w:szCs w:val="13"/>
              </w:rPr>
              <w:t>–</w:t>
            </w:r>
          </w:p>
        </w:tc>
        <w:tc>
          <w:tcPr>
            <w:tcW w:w="617" w:type="dxa"/>
            <w:shd w:val="clear" w:color="auto" w:fill="auto"/>
          </w:tcPr>
          <w:p w14:paraId="5271E6E9" w14:textId="77777777" w:rsidR="003D3428" w:rsidRPr="007C35A9" w:rsidRDefault="003D3428" w:rsidP="00117F33">
            <w:pPr>
              <w:pStyle w:val="TAC"/>
              <w:rPr>
                <w:sz w:val="13"/>
                <w:szCs w:val="13"/>
              </w:rPr>
            </w:pPr>
            <w:r w:rsidRPr="007C35A9">
              <w:rPr>
                <w:sz w:val="13"/>
                <w:szCs w:val="13"/>
              </w:rPr>
              <w:t>15 k to 250 k</w:t>
            </w:r>
          </w:p>
        </w:tc>
        <w:tc>
          <w:tcPr>
            <w:tcW w:w="801" w:type="dxa"/>
          </w:tcPr>
          <w:p w14:paraId="76B46630" w14:textId="77777777" w:rsidR="003D3428" w:rsidRPr="007C35A9" w:rsidRDefault="003D3428" w:rsidP="00117F33">
            <w:pPr>
              <w:pStyle w:val="TAC"/>
              <w:rPr>
                <w:sz w:val="13"/>
                <w:szCs w:val="13"/>
              </w:rPr>
            </w:pPr>
            <w:r w:rsidRPr="007C35A9">
              <w:rPr>
                <w:sz w:val="13"/>
                <w:szCs w:val="13"/>
              </w:rPr>
              <w:t>– &lt; 25 % of target transfer interval value</w:t>
            </w:r>
          </w:p>
        </w:tc>
        <w:tc>
          <w:tcPr>
            <w:tcW w:w="665" w:type="dxa"/>
          </w:tcPr>
          <w:p w14:paraId="01C12EB6" w14:textId="77777777" w:rsidR="003D3428" w:rsidRPr="007C35A9" w:rsidRDefault="003D3428" w:rsidP="00117F33">
            <w:pPr>
              <w:pStyle w:val="TAC"/>
              <w:rPr>
                <w:sz w:val="13"/>
                <w:szCs w:val="13"/>
              </w:rPr>
            </w:pPr>
            <w:r w:rsidRPr="007C35A9">
              <w:rPr>
                <w:sz w:val="13"/>
                <w:szCs w:val="13"/>
              </w:rPr>
              <w:t>10 ms to 100 ms</w:t>
            </w:r>
          </w:p>
        </w:tc>
        <w:tc>
          <w:tcPr>
            <w:tcW w:w="733" w:type="dxa"/>
          </w:tcPr>
          <w:p w14:paraId="6B29A58D" w14:textId="77777777" w:rsidR="003D3428" w:rsidRPr="007C35A9" w:rsidRDefault="003D3428" w:rsidP="00117F33">
            <w:pPr>
              <w:pStyle w:val="TAC"/>
              <w:rPr>
                <w:sz w:val="13"/>
                <w:szCs w:val="13"/>
              </w:rPr>
            </w:pPr>
            <w:r w:rsidRPr="007C35A9">
              <w:rPr>
                <w:sz w:val="13"/>
                <w:szCs w:val="13"/>
              </w:rPr>
              <w:t>+ &lt; 25 % of target transfer interval value</w:t>
            </w:r>
          </w:p>
        </w:tc>
        <w:tc>
          <w:tcPr>
            <w:tcW w:w="718" w:type="dxa"/>
          </w:tcPr>
          <w:p w14:paraId="37C0FD39" w14:textId="77777777" w:rsidR="003D3428" w:rsidRPr="007C35A9" w:rsidRDefault="003D3428" w:rsidP="00117F33">
            <w:pPr>
              <w:pStyle w:val="TAC"/>
              <w:rPr>
                <w:sz w:val="13"/>
                <w:szCs w:val="13"/>
              </w:rPr>
            </w:pPr>
            <w:r w:rsidRPr="007C35A9">
              <w:rPr>
                <w:sz w:val="13"/>
                <w:szCs w:val="13"/>
              </w:rPr>
              <w:t>target transfer interval value</w:t>
            </w:r>
          </w:p>
        </w:tc>
        <w:tc>
          <w:tcPr>
            <w:tcW w:w="589" w:type="dxa"/>
          </w:tcPr>
          <w:p w14:paraId="01BF4CF3" w14:textId="77777777" w:rsidR="003D3428" w:rsidRPr="007C35A9" w:rsidRDefault="003D3428" w:rsidP="00117F33">
            <w:pPr>
              <w:pStyle w:val="TAC"/>
              <w:rPr>
                <w:sz w:val="13"/>
                <w:szCs w:val="13"/>
              </w:rPr>
            </w:pPr>
            <w:r w:rsidRPr="007C35A9">
              <w:rPr>
                <w:sz w:val="13"/>
                <w:szCs w:val="13"/>
              </w:rPr>
              <w:t>≤ 50 km/h</w:t>
            </w:r>
          </w:p>
        </w:tc>
        <w:tc>
          <w:tcPr>
            <w:tcW w:w="539" w:type="dxa"/>
          </w:tcPr>
          <w:p w14:paraId="22F7C691" w14:textId="77777777" w:rsidR="003D3428" w:rsidRPr="007C35A9" w:rsidRDefault="003D3428" w:rsidP="00117F33">
            <w:pPr>
              <w:pStyle w:val="TAC"/>
              <w:rPr>
                <w:sz w:val="13"/>
                <w:szCs w:val="13"/>
              </w:rPr>
            </w:pPr>
            <w:r w:rsidRPr="007C35A9">
              <w:rPr>
                <w:sz w:val="13"/>
                <w:szCs w:val="13"/>
              </w:rPr>
              <w:t>≤ 100</w:t>
            </w:r>
          </w:p>
        </w:tc>
        <w:tc>
          <w:tcPr>
            <w:tcW w:w="681" w:type="dxa"/>
          </w:tcPr>
          <w:p w14:paraId="16897CAD" w14:textId="77777777" w:rsidR="003D3428" w:rsidRPr="007C35A9" w:rsidRDefault="003D3428" w:rsidP="00117F33">
            <w:pPr>
              <w:pStyle w:val="TAC"/>
              <w:rPr>
                <w:sz w:val="13"/>
                <w:szCs w:val="13"/>
              </w:rPr>
            </w:pPr>
            <w:r w:rsidRPr="007C35A9">
              <w:rPr>
                <w:sz w:val="13"/>
                <w:szCs w:val="13"/>
              </w:rPr>
              <w:t>≤ 1 km</w:t>
            </w:r>
            <w:r w:rsidRPr="007C35A9">
              <w:rPr>
                <w:sz w:val="13"/>
                <w:szCs w:val="13"/>
                <w:vertAlign w:val="superscript"/>
              </w:rPr>
              <w:t>2</w:t>
            </w:r>
          </w:p>
        </w:tc>
      </w:tr>
      <w:tr w:rsidR="0053471D" w:rsidRPr="0053471D" w14:paraId="7DA84EEA" w14:textId="77777777" w:rsidTr="000C118A">
        <w:trPr>
          <w:cantSplit/>
          <w:trHeight w:val="809"/>
        </w:trPr>
        <w:tc>
          <w:tcPr>
            <w:tcW w:w="426" w:type="dxa"/>
          </w:tcPr>
          <w:p w14:paraId="6BA1AF56" w14:textId="77777777" w:rsidR="003D3428" w:rsidRPr="007C35A9" w:rsidRDefault="003D3428" w:rsidP="00117F33">
            <w:pPr>
              <w:pStyle w:val="TAC"/>
              <w:rPr>
                <w:sz w:val="13"/>
                <w:szCs w:val="13"/>
              </w:rPr>
            </w:pPr>
            <w:r w:rsidRPr="007C35A9">
              <w:rPr>
                <w:sz w:val="13"/>
                <w:szCs w:val="13"/>
              </w:rPr>
              <w:t>3</w:t>
            </w:r>
          </w:p>
        </w:tc>
        <w:tc>
          <w:tcPr>
            <w:tcW w:w="850" w:type="dxa"/>
            <w:shd w:val="clear" w:color="auto" w:fill="auto"/>
          </w:tcPr>
          <w:p w14:paraId="34D074CC" w14:textId="77777777" w:rsidR="003D3428" w:rsidRPr="007C35A9" w:rsidRDefault="003D3428" w:rsidP="00117F33">
            <w:pPr>
              <w:pStyle w:val="TAC"/>
              <w:rPr>
                <w:sz w:val="13"/>
                <w:szCs w:val="13"/>
              </w:rPr>
            </w:pPr>
            <w:r w:rsidRPr="007C35A9">
              <w:rPr>
                <w:sz w:val="13"/>
                <w:szCs w:val="13"/>
              </w:rPr>
              <w:t>&gt; 99.999 9</w:t>
            </w:r>
          </w:p>
        </w:tc>
        <w:tc>
          <w:tcPr>
            <w:tcW w:w="1276" w:type="dxa"/>
            <w:shd w:val="clear" w:color="auto" w:fill="auto"/>
          </w:tcPr>
          <w:p w14:paraId="3C1D8802" w14:textId="77777777" w:rsidR="003D3428" w:rsidRPr="007C35A9" w:rsidRDefault="003D3428" w:rsidP="00117F33">
            <w:pPr>
              <w:pStyle w:val="TAC"/>
              <w:rPr>
                <w:sz w:val="13"/>
                <w:szCs w:val="13"/>
              </w:rPr>
            </w:pPr>
            <w:r w:rsidRPr="007C35A9">
              <w:rPr>
                <w:sz w:val="13"/>
                <w:szCs w:val="13"/>
              </w:rPr>
              <w:t>~ 1 year</w:t>
            </w:r>
          </w:p>
        </w:tc>
        <w:tc>
          <w:tcPr>
            <w:tcW w:w="709" w:type="dxa"/>
            <w:shd w:val="clear" w:color="auto" w:fill="auto"/>
          </w:tcPr>
          <w:p w14:paraId="53F77CA8" w14:textId="77777777" w:rsidR="003D3428" w:rsidRPr="007C35A9" w:rsidRDefault="003D3428" w:rsidP="00117F33">
            <w:pPr>
              <w:pStyle w:val="TAC"/>
              <w:rPr>
                <w:sz w:val="13"/>
                <w:szCs w:val="13"/>
                <w:lang w:eastAsia="en-US"/>
              </w:rPr>
            </w:pPr>
            <w:r w:rsidRPr="007C35A9">
              <w:rPr>
                <w:sz w:val="13"/>
                <w:szCs w:val="13"/>
                <w:lang w:eastAsia="en-US"/>
              </w:rPr>
              <w:t>&lt; target transfer interval value</w:t>
            </w:r>
          </w:p>
        </w:tc>
        <w:tc>
          <w:tcPr>
            <w:tcW w:w="708" w:type="dxa"/>
            <w:shd w:val="clear" w:color="auto" w:fill="auto"/>
          </w:tcPr>
          <w:p w14:paraId="58762141" w14:textId="77777777" w:rsidR="003D3428" w:rsidRPr="007C35A9" w:rsidRDefault="003D3428" w:rsidP="00117F33">
            <w:pPr>
              <w:pStyle w:val="TAC"/>
              <w:rPr>
                <w:sz w:val="13"/>
                <w:szCs w:val="13"/>
              </w:rPr>
            </w:pPr>
            <w:r w:rsidRPr="007C35A9">
              <w:rPr>
                <w:sz w:val="13"/>
                <w:szCs w:val="13"/>
              </w:rPr>
              <w:t>–</w:t>
            </w:r>
          </w:p>
        </w:tc>
        <w:tc>
          <w:tcPr>
            <w:tcW w:w="617" w:type="dxa"/>
            <w:shd w:val="clear" w:color="auto" w:fill="auto"/>
          </w:tcPr>
          <w:p w14:paraId="46E6ADDA" w14:textId="77777777" w:rsidR="003D3428" w:rsidRPr="007C35A9" w:rsidRDefault="003D3428" w:rsidP="00117F33">
            <w:pPr>
              <w:pStyle w:val="TAC"/>
              <w:rPr>
                <w:sz w:val="13"/>
                <w:szCs w:val="13"/>
              </w:rPr>
            </w:pPr>
            <w:r w:rsidRPr="007C35A9">
              <w:rPr>
                <w:sz w:val="13"/>
                <w:szCs w:val="13"/>
              </w:rPr>
              <w:t>40 to 250</w:t>
            </w:r>
          </w:p>
        </w:tc>
        <w:tc>
          <w:tcPr>
            <w:tcW w:w="801" w:type="dxa"/>
          </w:tcPr>
          <w:p w14:paraId="1AA86BF9" w14:textId="77777777" w:rsidR="003D3428" w:rsidRPr="007C35A9" w:rsidRDefault="003D3428" w:rsidP="00117F33">
            <w:pPr>
              <w:pStyle w:val="TAC"/>
              <w:rPr>
                <w:sz w:val="13"/>
                <w:szCs w:val="13"/>
              </w:rPr>
            </w:pPr>
            <w:r w:rsidRPr="007C35A9">
              <w:rPr>
                <w:sz w:val="13"/>
                <w:szCs w:val="13"/>
              </w:rPr>
              <w:t>– &lt; 25 % of target transfer interval value</w:t>
            </w:r>
          </w:p>
        </w:tc>
        <w:tc>
          <w:tcPr>
            <w:tcW w:w="665" w:type="dxa"/>
          </w:tcPr>
          <w:p w14:paraId="4A42F8E3" w14:textId="77777777" w:rsidR="003D3428" w:rsidRPr="007C35A9" w:rsidRDefault="003D3428" w:rsidP="00117F33">
            <w:pPr>
              <w:pStyle w:val="TAC"/>
              <w:rPr>
                <w:sz w:val="13"/>
                <w:szCs w:val="13"/>
              </w:rPr>
            </w:pPr>
            <w:r w:rsidRPr="007C35A9">
              <w:rPr>
                <w:sz w:val="13"/>
                <w:szCs w:val="13"/>
              </w:rPr>
              <w:t>40 ms to 500 ms</w:t>
            </w:r>
          </w:p>
        </w:tc>
        <w:tc>
          <w:tcPr>
            <w:tcW w:w="733" w:type="dxa"/>
          </w:tcPr>
          <w:p w14:paraId="0652F69C" w14:textId="77777777" w:rsidR="003D3428" w:rsidRPr="007C35A9" w:rsidRDefault="003D3428" w:rsidP="00117F33">
            <w:pPr>
              <w:pStyle w:val="TAC"/>
              <w:rPr>
                <w:sz w:val="13"/>
                <w:szCs w:val="13"/>
              </w:rPr>
            </w:pPr>
            <w:r w:rsidRPr="007C35A9">
              <w:rPr>
                <w:sz w:val="13"/>
                <w:szCs w:val="13"/>
              </w:rPr>
              <w:t>+ &lt; 25 % of target transfer interval value</w:t>
            </w:r>
          </w:p>
        </w:tc>
        <w:tc>
          <w:tcPr>
            <w:tcW w:w="718" w:type="dxa"/>
          </w:tcPr>
          <w:p w14:paraId="37CB5F7E" w14:textId="77777777" w:rsidR="003D3428" w:rsidRPr="007C35A9" w:rsidRDefault="003D3428" w:rsidP="00117F33">
            <w:pPr>
              <w:pStyle w:val="TAC"/>
              <w:rPr>
                <w:sz w:val="13"/>
                <w:szCs w:val="13"/>
              </w:rPr>
            </w:pPr>
            <w:r w:rsidRPr="007C35A9">
              <w:rPr>
                <w:sz w:val="13"/>
                <w:szCs w:val="13"/>
              </w:rPr>
              <w:t>target transfer interval value</w:t>
            </w:r>
          </w:p>
        </w:tc>
        <w:tc>
          <w:tcPr>
            <w:tcW w:w="589" w:type="dxa"/>
          </w:tcPr>
          <w:p w14:paraId="101B2DAF" w14:textId="77777777" w:rsidR="003D3428" w:rsidRPr="007C35A9" w:rsidRDefault="003D3428" w:rsidP="00117F33">
            <w:pPr>
              <w:pStyle w:val="TAC"/>
              <w:rPr>
                <w:sz w:val="13"/>
                <w:szCs w:val="13"/>
              </w:rPr>
            </w:pPr>
            <w:r w:rsidRPr="007C35A9">
              <w:rPr>
                <w:sz w:val="13"/>
                <w:szCs w:val="13"/>
              </w:rPr>
              <w:t>≤ 50 km/h</w:t>
            </w:r>
          </w:p>
        </w:tc>
        <w:tc>
          <w:tcPr>
            <w:tcW w:w="539" w:type="dxa"/>
          </w:tcPr>
          <w:p w14:paraId="7DB43BEE" w14:textId="77777777" w:rsidR="003D3428" w:rsidRPr="007C35A9" w:rsidRDefault="003D3428" w:rsidP="00117F33">
            <w:pPr>
              <w:pStyle w:val="TAC"/>
              <w:rPr>
                <w:sz w:val="13"/>
                <w:szCs w:val="13"/>
              </w:rPr>
            </w:pPr>
            <w:r w:rsidRPr="007C35A9">
              <w:rPr>
                <w:sz w:val="13"/>
                <w:szCs w:val="13"/>
              </w:rPr>
              <w:t>≤ 100</w:t>
            </w:r>
          </w:p>
        </w:tc>
        <w:tc>
          <w:tcPr>
            <w:tcW w:w="681" w:type="dxa"/>
          </w:tcPr>
          <w:p w14:paraId="066C23DB" w14:textId="77777777" w:rsidR="003D3428" w:rsidRPr="007C35A9" w:rsidRDefault="003D3428" w:rsidP="00117F33">
            <w:pPr>
              <w:pStyle w:val="TAC"/>
              <w:rPr>
                <w:sz w:val="13"/>
                <w:szCs w:val="13"/>
              </w:rPr>
            </w:pPr>
            <w:r w:rsidRPr="007C35A9">
              <w:rPr>
                <w:sz w:val="13"/>
                <w:szCs w:val="13"/>
              </w:rPr>
              <w:t>≤ 1 km</w:t>
            </w:r>
            <w:r w:rsidRPr="007C35A9">
              <w:rPr>
                <w:sz w:val="13"/>
                <w:szCs w:val="13"/>
                <w:vertAlign w:val="superscript"/>
              </w:rPr>
              <w:t>2</w:t>
            </w:r>
          </w:p>
        </w:tc>
      </w:tr>
      <w:tr w:rsidR="0053471D" w:rsidRPr="0053471D" w14:paraId="06250069" w14:textId="77777777" w:rsidTr="000C118A">
        <w:trPr>
          <w:cantSplit/>
          <w:trHeight w:val="159"/>
        </w:trPr>
        <w:tc>
          <w:tcPr>
            <w:tcW w:w="426" w:type="dxa"/>
          </w:tcPr>
          <w:p w14:paraId="3CE8565A" w14:textId="77777777" w:rsidR="003D3428" w:rsidRPr="007C35A9" w:rsidRDefault="003D3428" w:rsidP="00117F33">
            <w:pPr>
              <w:pStyle w:val="TAC"/>
              <w:rPr>
                <w:sz w:val="13"/>
                <w:szCs w:val="13"/>
              </w:rPr>
            </w:pPr>
            <w:r w:rsidRPr="007C35A9">
              <w:rPr>
                <w:sz w:val="13"/>
                <w:szCs w:val="13"/>
              </w:rPr>
              <w:t>4</w:t>
            </w:r>
          </w:p>
        </w:tc>
        <w:tc>
          <w:tcPr>
            <w:tcW w:w="850" w:type="dxa"/>
            <w:shd w:val="clear" w:color="auto" w:fill="auto"/>
          </w:tcPr>
          <w:p w14:paraId="3845918A" w14:textId="77777777" w:rsidR="003D3428" w:rsidRPr="007C35A9" w:rsidRDefault="003D3428" w:rsidP="00117F33">
            <w:pPr>
              <w:pStyle w:val="TAC"/>
              <w:rPr>
                <w:sz w:val="13"/>
                <w:szCs w:val="13"/>
              </w:rPr>
            </w:pPr>
            <w:r w:rsidRPr="007C35A9">
              <w:rPr>
                <w:sz w:val="13"/>
                <w:szCs w:val="13"/>
              </w:rPr>
              <w:t>&gt; 99.999 9</w:t>
            </w:r>
          </w:p>
        </w:tc>
        <w:tc>
          <w:tcPr>
            <w:tcW w:w="1276" w:type="dxa"/>
            <w:shd w:val="clear" w:color="auto" w:fill="auto"/>
          </w:tcPr>
          <w:p w14:paraId="5FED229D" w14:textId="77777777" w:rsidR="003D3428" w:rsidRPr="007C35A9" w:rsidRDefault="003D3428" w:rsidP="00117F33">
            <w:pPr>
              <w:pStyle w:val="TAC"/>
              <w:rPr>
                <w:sz w:val="13"/>
                <w:szCs w:val="13"/>
              </w:rPr>
            </w:pPr>
            <w:r w:rsidRPr="007C35A9">
              <w:rPr>
                <w:sz w:val="13"/>
                <w:szCs w:val="13"/>
              </w:rPr>
              <w:t>~ 1 week</w:t>
            </w:r>
          </w:p>
        </w:tc>
        <w:tc>
          <w:tcPr>
            <w:tcW w:w="709" w:type="dxa"/>
            <w:shd w:val="clear" w:color="auto" w:fill="auto"/>
          </w:tcPr>
          <w:p w14:paraId="2755C5D1" w14:textId="77777777" w:rsidR="003D3428" w:rsidRPr="007C35A9" w:rsidRDefault="003D3428" w:rsidP="00117F33">
            <w:pPr>
              <w:pStyle w:val="TAC"/>
              <w:rPr>
                <w:sz w:val="13"/>
                <w:szCs w:val="13"/>
                <w:lang w:eastAsia="en-US"/>
              </w:rPr>
            </w:pPr>
            <w:r w:rsidRPr="007C35A9">
              <w:rPr>
                <w:sz w:val="13"/>
                <w:szCs w:val="13"/>
                <w:lang w:eastAsia="en-US"/>
              </w:rPr>
              <w:t>10 ms</w:t>
            </w:r>
          </w:p>
        </w:tc>
        <w:tc>
          <w:tcPr>
            <w:tcW w:w="708" w:type="dxa"/>
            <w:shd w:val="clear" w:color="auto" w:fill="auto"/>
          </w:tcPr>
          <w:p w14:paraId="2092A22B" w14:textId="77777777" w:rsidR="003D3428" w:rsidRPr="007C35A9" w:rsidRDefault="003D3428" w:rsidP="00117F33">
            <w:pPr>
              <w:pStyle w:val="TAC"/>
              <w:rPr>
                <w:sz w:val="13"/>
                <w:szCs w:val="13"/>
              </w:rPr>
            </w:pPr>
            <w:r w:rsidRPr="007C35A9">
              <w:rPr>
                <w:sz w:val="13"/>
                <w:szCs w:val="13"/>
              </w:rPr>
              <w:t>&gt; 10 Mbit/s</w:t>
            </w:r>
          </w:p>
        </w:tc>
        <w:tc>
          <w:tcPr>
            <w:tcW w:w="617" w:type="dxa"/>
            <w:shd w:val="clear" w:color="auto" w:fill="auto"/>
          </w:tcPr>
          <w:p w14:paraId="34640AC9" w14:textId="77777777" w:rsidR="003D3428" w:rsidRPr="007C35A9" w:rsidRDefault="003D3428" w:rsidP="00117F33">
            <w:pPr>
              <w:pStyle w:val="TAC"/>
              <w:rPr>
                <w:sz w:val="13"/>
                <w:szCs w:val="13"/>
              </w:rPr>
            </w:pPr>
            <w:r w:rsidRPr="007C35A9">
              <w:rPr>
                <w:sz w:val="13"/>
                <w:szCs w:val="13"/>
              </w:rPr>
              <w:t>–</w:t>
            </w:r>
          </w:p>
        </w:tc>
        <w:tc>
          <w:tcPr>
            <w:tcW w:w="801" w:type="dxa"/>
          </w:tcPr>
          <w:p w14:paraId="7CFE9F93" w14:textId="77777777" w:rsidR="003D3428" w:rsidRPr="007C35A9" w:rsidRDefault="003D3428" w:rsidP="00117F33">
            <w:pPr>
              <w:pStyle w:val="TAC"/>
              <w:rPr>
                <w:sz w:val="13"/>
                <w:szCs w:val="13"/>
              </w:rPr>
            </w:pPr>
            <w:r w:rsidRPr="007C35A9">
              <w:rPr>
                <w:sz w:val="13"/>
                <w:szCs w:val="13"/>
              </w:rPr>
              <w:t>–</w:t>
            </w:r>
          </w:p>
        </w:tc>
        <w:tc>
          <w:tcPr>
            <w:tcW w:w="665" w:type="dxa"/>
          </w:tcPr>
          <w:p w14:paraId="4F3CD372" w14:textId="77777777" w:rsidR="003D3428" w:rsidRPr="007C35A9" w:rsidRDefault="003D3428" w:rsidP="00117F33">
            <w:pPr>
              <w:pStyle w:val="TAC"/>
              <w:rPr>
                <w:sz w:val="13"/>
                <w:szCs w:val="13"/>
              </w:rPr>
            </w:pPr>
          </w:p>
        </w:tc>
        <w:tc>
          <w:tcPr>
            <w:tcW w:w="733" w:type="dxa"/>
          </w:tcPr>
          <w:p w14:paraId="6B889ECB" w14:textId="77777777" w:rsidR="003D3428" w:rsidRPr="007C35A9" w:rsidRDefault="003D3428" w:rsidP="00117F33">
            <w:pPr>
              <w:pStyle w:val="TAC"/>
              <w:rPr>
                <w:sz w:val="13"/>
                <w:szCs w:val="13"/>
              </w:rPr>
            </w:pPr>
            <w:r w:rsidRPr="007C35A9">
              <w:rPr>
                <w:sz w:val="13"/>
                <w:szCs w:val="13"/>
              </w:rPr>
              <w:t>–</w:t>
            </w:r>
          </w:p>
        </w:tc>
        <w:tc>
          <w:tcPr>
            <w:tcW w:w="718" w:type="dxa"/>
          </w:tcPr>
          <w:p w14:paraId="7340BE8A" w14:textId="77777777" w:rsidR="003D3428" w:rsidRPr="007C35A9" w:rsidRDefault="003D3428" w:rsidP="00117F33">
            <w:pPr>
              <w:pStyle w:val="TAC"/>
              <w:rPr>
                <w:sz w:val="13"/>
                <w:szCs w:val="13"/>
              </w:rPr>
            </w:pPr>
            <w:r w:rsidRPr="007C35A9">
              <w:rPr>
                <w:sz w:val="13"/>
                <w:szCs w:val="13"/>
              </w:rPr>
              <w:t>–</w:t>
            </w:r>
          </w:p>
        </w:tc>
        <w:tc>
          <w:tcPr>
            <w:tcW w:w="589" w:type="dxa"/>
          </w:tcPr>
          <w:p w14:paraId="15DAAA73" w14:textId="77777777" w:rsidR="003D3428" w:rsidRPr="007C35A9" w:rsidRDefault="003D3428" w:rsidP="00117F33">
            <w:pPr>
              <w:pStyle w:val="TAC"/>
              <w:rPr>
                <w:sz w:val="13"/>
                <w:szCs w:val="13"/>
              </w:rPr>
            </w:pPr>
            <w:r w:rsidRPr="007C35A9">
              <w:rPr>
                <w:sz w:val="13"/>
                <w:szCs w:val="13"/>
              </w:rPr>
              <w:t>≤ 50 km/h</w:t>
            </w:r>
          </w:p>
        </w:tc>
        <w:tc>
          <w:tcPr>
            <w:tcW w:w="539" w:type="dxa"/>
          </w:tcPr>
          <w:p w14:paraId="00C9AA10" w14:textId="77777777" w:rsidR="003D3428" w:rsidRPr="007C35A9" w:rsidRDefault="003D3428" w:rsidP="00117F33">
            <w:pPr>
              <w:pStyle w:val="TAC"/>
              <w:rPr>
                <w:sz w:val="13"/>
                <w:szCs w:val="13"/>
              </w:rPr>
            </w:pPr>
            <w:r w:rsidRPr="007C35A9">
              <w:rPr>
                <w:sz w:val="13"/>
                <w:szCs w:val="13"/>
              </w:rPr>
              <w:t>≤ 100</w:t>
            </w:r>
          </w:p>
        </w:tc>
        <w:tc>
          <w:tcPr>
            <w:tcW w:w="681" w:type="dxa"/>
          </w:tcPr>
          <w:p w14:paraId="538DE8B3" w14:textId="77777777" w:rsidR="003D3428" w:rsidRPr="007C35A9" w:rsidRDefault="003D3428" w:rsidP="00117F33">
            <w:pPr>
              <w:pStyle w:val="TAC"/>
              <w:rPr>
                <w:sz w:val="13"/>
                <w:szCs w:val="13"/>
              </w:rPr>
            </w:pPr>
            <w:r w:rsidRPr="007C35A9">
              <w:rPr>
                <w:sz w:val="13"/>
                <w:szCs w:val="13"/>
              </w:rPr>
              <w:t>≤ 1 km</w:t>
            </w:r>
            <w:r w:rsidRPr="007C35A9">
              <w:rPr>
                <w:sz w:val="13"/>
                <w:szCs w:val="13"/>
                <w:vertAlign w:val="superscript"/>
              </w:rPr>
              <w:t>2</w:t>
            </w:r>
          </w:p>
        </w:tc>
      </w:tr>
      <w:tr w:rsidR="003D3428" w:rsidRPr="0053471D" w14:paraId="5156348E" w14:textId="77777777" w:rsidTr="007C35A9">
        <w:trPr>
          <w:cantSplit/>
          <w:trHeight w:val="318"/>
        </w:trPr>
        <w:tc>
          <w:tcPr>
            <w:tcW w:w="9312" w:type="dxa"/>
            <w:gridSpan w:val="13"/>
          </w:tcPr>
          <w:p w14:paraId="548D71DE" w14:textId="77777777" w:rsidR="003D3428" w:rsidRPr="007C35A9" w:rsidRDefault="003D3428" w:rsidP="00117F33">
            <w:pPr>
              <w:pStyle w:val="TAN"/>
              <w:ind w:left="440"/>
              <w:rPr>
                <w:sz w:val="13"/>
                <w:szCs w:val="13"/>
              </w:rPr>
            </w:pPr>
            <w:r w:rsidRPr="007C35A9">
              <w:rPr>
                <w:sz w:val="13"/>
                <w:szCs w:val="13"/>
              </w:rPr>
              <w:t>NOTE:</w:t>
            </w:r>
            <w:r w:rsidRPr="007C35A9">
              <w:rPr>
                <w:sz w:val="13"/>
                <w:szCs w:val="13"/>
              </w:rPr>
              <w:tab/>
              <w:t>The transfer interval is not so strictly periodic in these use cases. The transfer interval deviates around its target value within bounds. The mean of the transfer interval is close to the target value.</w:t>
            </w:r>
          </w:p>
        </w:tc>
      </w:tr>
    </w:tbl>
    <w:p w14:paraId="34013882" w14:textId="77777777" w:rsidR="003D3428" w:rsidRPr="003D3428" w:rsidRDefault="003D3428" w:rsidP="00117F33">
      <w:pPr>
        <w:rPr>
          <w:lang w:eastAsia="zh-CN"/>
        </w:rPr>
      </w:pPr>
    </w:p>
    <w:sectPr w:rsidR="003D3428" w:rsidRPr="003D34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F6490" w14:textId="77777777" w:rsidR="00245EE8" w:rsidRDefault="00245EE8">
      <w:r>
        <w:separator/>
      </w:r>
    </w:p>
  </w:endnote>
  <w:endnote w:type="continuationSeparator" w:id="0">
    <w:p w14:paraId="66683659" w14:textId="77777777" w:rsidR="00245EE8" w:rsidRDefault="00245EE8">
      <w:r>
        <w:continuationSeparator/>
      </w:r>
    </w:p>
  </w:endnote>
  <w:endnote w:type="continuationNotice" w:id="1">
    <w:p w14:paraId="7B699CFE" w14:textId="77777777" w:rsidR="00245EE8" w:rsidRDefault="00245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73BC2" w14:textId="77777777" w:rsidR="00245EE8" w:rsidRDefault="00245EE8">
      <w:r>
        <w:separator/>
      </w:r>
    </w:p>
  </w:footnote>
  <w:footnote w:type="continuationSeparator" w:id="0">
    <w:p w14:paraId="5FABACF7" w14:textId="77777777" w:rsidR="00245EE8" w:rsidRDefault="00245EE8">
      <w:r>
        <w:continuationSeparator/>
      </w:r>
    </w:p>
  </w:footnote>
  <w:footnote w:type="continuationNotice" w:id="1">
    <w:p w14:paraId="12724C1C" w14:textId="77777777" w:rsidR="00245EE8" w:rsidRDefault="00245E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53FD"/>
    <w:multiLevelType w:val="hybridMultilevel"/>
    <w:tmpl w:val="FFC4A15E"/>
    <w:lvl w:ilvl="0" w:tplc="15223028">
      <w:start w:val="3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2345"/>
        </w:tabs>
        <w:ind w:left="2345" w:hanging="360"/>
      </w:pPr>
      <w:rPr>
        <w:rFonts w:ascii="Arial" w:hAnsi="Arial" w:hint="default"/>
      </w:rPr>
    </w:lvl>
    <w:lvl w:ilvl="1" w:tplc="515E0952">
      <w:numFmt w:val="bullet"/>
      <w:pStyle w:val="RAN1bullet2"/>
      <w:lvlText w:val="–"/>
      <w:lvlJc w:val="left"/>
      <w:pPr>
        <w:tabs>
          <w:tab w:val="num" w:pos="3065"/>
        </w:tabs>
        <w:ind w:left="3065" w:hanging="360"/>
      </w:pPr>
      <w:rPr>
        <w:rFonts w:ascii="Arial" w:hAnsi="Arial" w:hint="default"/>
      </w:rPr>
    </w:lvl>
    <w:lvl w:ilvl="2" w:tplc="CEC60A12">
      <w:start w:val="1"/>
      <w:numFmt w:val="bullet"/>
      <w:lvlText w:val="•"/>
      <w:lvlJc w:val="left"/>
      <w:pPr>
        <w:tabs>
          <w:tab w:val="num" w:pos="3785"/>
        </w:tabs>
        <w:ind w:left="3785" w:hanging="360"/>
      </w:pPr>
      <w:rPr>
        <w:rFonts w:ascii="Arial" w:hAnsi="Arial" w:hint="default"/>
      </w:rPr>
    </w:lvl>
    <w:lvl w:ilvl="3" w:tplc="DA28EE96">
      <w:start w:val="1"/>
      <w:numFmt w:val="bullet"/>
      <w:lvlText w:val="•"/>
      <w:lvlJc w:val="left"/>
      <w:pPr>
        <w:tabs>
          <w:tab w:val="num" w:pos="4505"/>
        </w:tabs>
        <w:ind w:left="4505" w:hanging="360"/>
      </w:pPr>
      <w:rPr>
        <w:rFonts w:ascii="Arial" w:hAnsi="Arial" w:hint="default"/>
      </w:rPr>
    </w:lvl>
    <w:lvl w:ilvl="4" w:tplc="7CD4691C">
      <w:start w:val="1"/>
      <w:numFmt w:val="bullet"/>
      <w:lvlText w:val="•"/>
      <w:lvlJc w:val="left"/>
      <w:pPr>
        <w:tabs>
          <w:tab w:val="num" w:pos="5225"/>
        </w:tabs>
        <w:ind w:left="5225" w:hanging="360"/>
      </w:pPr>
      <w:rPr>
        <w:rFonts w:ascii="Arial" w:hAnsi="Arial" w:hint="default"/>
      </w:rPr>
    </w:lvl>
    <w:lvl w:ilvl="5" w:tplc="D6680E5A">
      <w:numFmt w:val="bullet"/>
      <w:lvlText w:val="-"/>
      <w:lvlJc w:val="left"/>
      <w:pPr>
        <w:ind w:left="6005" w:hanging="420"/>
      </w:pPr>
      <w:rPr>
        <w:rFonts w:ascii="Times New Roman" w:eastAsia="MS Mincho" w:hAnsi="Times New Roman" w:cs="Times New Roman" w:hint="default"/>
      </w:rPr>
    </w:lvl>
    <w:lvl w:ilvl="6" w:tplc="24AAF882" w:tentative="1">
      <w:start w:val="1"/>
      <w:numFmt w:val="bullet"/>
      <w:lvlText w:val="•"/>
      <w:lvlJc w:val="left"/>
      <w:pPr>
        <w:tabs>
          <w:tab w:val="num" w:pos="6665"/>
        </w:tabs>
        <w:ind w:left="6665" w:hanging="360"/>
      </w:pPr>
      <w:rPr>
        <w:rFonts w:ascii="Arial" w:hAnsi="Arial" w:hint="default"/>
      </w:rPr>
    </w:lvl>
    <w:lvl w:ilvl="7" w:tplc="4036A71C" w:tentative="1">
      <w:start w:val="1"/>
      <w:numFmt w:val="bullet"/>
      <w:lvlText w:val="•"/>
      <w:lvlJc w:val="left"/>
      <w:pPr>
        <w:tabs>
          <w:tab w:val="num" w:pos="7385"/>
        </w:tabs>
        <w:ind w:left="7385" w:hanging="360"/>
      </w:pPr>
      <w:rPr>
        <w:rFonts w:ascii="Arial" w:hAnsi="Arial" w:hint="default"/>
      </w:rPr>
    </w:lvl>
    <w:lvl w:ilvl="8" w:tplc="8BCEDA40" w:tentative="1">
      <w:start w:val="1"/>
      <w:numFmt w:val="bullet"/>
      <w:lvlText w:val="•"/>
      <w:lvlJc w:val="left"/>
      <w:pPr>
        <w:tabs>
          <w:tab w:val="num" w:pos="8105"/>
        </w:tabs>
        <w:ind w:left="8105" w:hanging="360"/>
      </w:pPr>
      <w:rPr>
        <w:rFonts w:ascii="Arial" w:hAnsi="Arial" w:hint="default"/>
      </w:rPr>
    </w:lvl>
  </w:abstractNum>
  <w:abstractNum w:abstractNumId="2" w15:restartNumberingAfterBreak="0">
    <w:nsid w:val="075731EE"/>
    <w:multiLevelType w:val="hybridMultilevel"/>
    <w:tmpl w:val="8094326C"/>
    <w:lvl w:ilvl="0" w:tplc="4120E1DA">
      <w:start w:val="5"/>
      <w:numFmt w:val="bullet"/>
      <w:lvlText w:val="-"/>
      <w:lvlJc w:val="left"/>
      <w:pPr>
        <w:ind w:left="1210" w:hanging="360"/>
      </w:pPr>
      <w:rPr>
        <w:rFonts w:ascii="Times New Roman" w:eastAsiaTheme="minorHAnsi"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3637E"/>
    <w:multiLevelType w:val="hybridMultilevel"/>
    <w:tmpl w:val="5CF6D39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8C4448B"/>
    <w:multiLevelType w:val="hybridMultilevel"/>
    <w:tmpl w:val="94BC99F0"/>
    <w:lvl w:ilvl="0" w:tplc="315042F2">
      <w:start w:val="1"/>
      <w:numFmt w:val="bullet"/>
      <w:lvlText w:val="•"/>
      <w:lvlJc w:val="left"/>
      <w:pPr>
        <w:tabs>
          <w:tab w:val="num" w:pos="720"/>
        </w:tabs>
        <w:ind w:left="720" w:hanging="360"/>
      </w:pPr>
      <w:rPr>
        <w:rFonts w:ascii="Arial" w:hAnsi="Arial" w:hint="default"/>
      </w:rPr>
    </w:lvl>
    <w:lvl w:ilvl="1" w:tplc="C9A2D88C" w:tentative="1">
      <w:start w:val="1"/>
      <w:numFmt w:val="bullet"/>
      <w:lvlText w:val="•"/>
      <w:lvlJc w:val="left"/>
      <w:pPr>
        <w:tabs>
          <w:tab w:val="num" w:pos="1440"/>
        </w:tabs>
        <w:ind w:left="1440" w:hanging="360"/>
      </w:pPr>
      <w:rPr>
        <w:rFonts w:ascii="Arial" w:hAnsi="Arial" w:hint="default"/>
      </w:rPr>
    </w:lvl>
    <w:lvl w:ilvl="2" w:tplc="11147C56" w:tentative="1">
      <w:start w:val="1"/>
      <w:numFmt w:val="bullet"/>
      <w:lvlText w:val="•"/>
      <w:lvlJc w:val="left"/>
      <w:pPr>
        <w:tabs>
          <w:tab w:val="num" w:pos="2160"/>
        </w:tabs>
        <w:ind w:left="2160" w:hanging="360"/>
      </w:pPr>
      <w:rPr>
        <w:rFonts w:ascii="Arial" w:hAnsi="Arial" w:hint="default"/>
      </w:rPr>
    </w:lvl>
    <w:lvl w:ilvl="3" w:tplc="8A320708" w:tentative="1">
      <w:start w:val="1"/>
      <w:numFmt w:val="bullet"/>
      <w:lvlText w:val="•"/>
      <w:lvlJc w:val="left"/>
      <w:pPr>
        <w:tabs>
          <w:tab w:val="num" w:pos="2880"/>
        </w:tabs>
        <w:ind w:left="2880" w:hanging="360"/>
      </w:pPr>
      <w:rPr>
        <w:rFonts w:ascii="Arial" w:hAnsi="Arial" w:hint="default"/>
      </w:rPr>
    </w:lvl>
    <w:lvl w:ilvl="4" w:tplc="2EDE73F2" w:tentative="1">
      <w:start w:val="1"/>
      <w:numFmt w:val="bullet"/>
      <w:lvlText w:val="•"/>
      <w:lvlJc w:val="left"/>
      <w:pPr>
        <w:tabs>
          <w:tab w:val="num" w:pos="3600"/>
        </w:tabs>
        <w:ind w:left="3600" w:hanging="360"/>
      </w:pPr>
      <w:rPr>
        <w:rFonts w:ascii="Arial" w:hAnsi="Arial" w:hint="default"/>
      </w:rPr>
    </w:lvl>
    <w:lvl w:ilvl="5" w:tplc="A6DA7ECA" w:tentative="1">
      <w:start w:val="1"/>
      <w:numFmt w:val="bullet"/>
      <w:lvlText w:val="•"/>
      <w:lvlJc w:val="left"/>
      <w:pPr>
        <w:tabs>
          <w:tab w:val="num" w:pos="4320"/>
        </w:tabs>
        <w:ind w:left="4320" w:hanging="360"/>
      </w:pPr>
      <w:rPr>
        <w:rFonts w:ascii="Arial" w:hAnsi="Arial" w:hint="default"/>
      </w:rPr>
    </w:lvl>
    <w:lvl w:ilvl="6" w:tplc="95EAD832" w:tentative="1">
      <w:start w:val="1"/>
      <w:numFmt w:val="bullet"/>
      <w:lvlText w:val="•"/>
      <w:lvlJc w:val="left"/>
      <w:pPr>
        <w:tabs>
          <w:tab w:val="num" w:pos="5040"/>
        </w:tabs>
        <w:ind w:left="5040" w:hanging="360"/>
      </w:pPr>
      <w:rPr>
        <w:rFonts w:ascii="Arial" w:hAnsi="Arial" w:hint="default"/>
      </w:rPr>
    </w:lvl>
    <w:lvl w:ilvl="7" w:tplc="A9B0693E" w:tentative="1">
      <w:start w:val="1"/>
      <w:numFmt w:val="bullet"/>
      <w:lvlText w:val="•"/>
      <w:lvlJc w:val="left"/>
      <w:pPr>
        <w:tabs>
          <w:tab w:val="num" w:pos="5760"/>
        </w:tabs>
        <w:ind w:left="5760" w:hanging="360"/>
      </w:pPr>
      <w:rPr>
        <w:rFonts w:ascii="Arial" w:hAnsi="Arial" w:hint="default"/>
      </w:rPr>
    </w:lvl>
    <w:lvl w:ilvl="8" w:tplc="FC587A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340C26"/>
    <w:multiLevelType w:val="hybridMultilevel"/>
    <w:tmpl w:val="A6DAA3A8"/>
    <w:lvl w:ilvl="0" w:tplc="60A0633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8E286D"/>
    <w:multiLevelType w:val="hybridMultilevel"/>
    <w:tmpl w:val="8BEE8B30"/>
    <w:lvl w:ilvl="0" w:tplc="54A0F10A">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715C37F6"/>
    <w:multiLevelType w:val="hybridMultilevel"/>
    <w:tmpl w:val="3110845E"/>
    <w:lvl w:ilvl="0" w:tplc="7EAC1D92">
      <w:start w:val="1"/>
      <w:numFmt w:val="bullet"/>
      <w:lvlText w:val="•"/>
      <w:lvlJc w:val="left"/>
      <w:pPr>
        <w:tabs>
          <w:tab w:val="num" w:pos="720"/>
        </w:tabs>
        <w:ind w:left="720" w:hanging="360"/>
      </w:pPr>
      <w:rPr>
        <w:rFonts w:ascii="Arial" w:hAnsi="Arial" w:hint="default"/>
      </w:rPr>
    </w:lvl>
    <w:lvl w:ilvl="1" w:tplc="F58EFB56">
      <w:start w:val="206"/>
      <w:numFmt w:val="bullet"/>
      <w:lvlText w:val="-"/>
      <w:lvlJc w:val="left"/>
      <w:pPr>
        <w:tabs>
          <w:tab w:val="num" w:pos="1440"/>
        </w:tabs>
        <w:ind w:left="1440" w:hanging="360"/>
      </w:pPr>
      <w:rPr>
        <w:rFonts w:ascii="Calibri" w:hAnsi="Calibri" w:hint="default"/>
      </w:rPr>
    </w:lvl>
    <w:lvl w:ilvl="2" w:tplc="BB902424" w:tentative="1">
      <w:start w:val="1"/>
      <w:numFmt w:val="bullet"/>
      <w:lvlText w:val="•"/>
      <w:lvlJc w:val="left"/>
      <w:pPr>
        <w:tabs>
          <w:tab w:val="num" w:pos="2160"/>
        </w:tabs>
        <w:ind w:left="2160" w:hanging="360"/>
      </w:pPr>
      <w:rPr>
        <w:rFonts w:ascii="Arial" w:hAnsi="Arial" w:hint="default"/>
      </w:rPr>
    </w:lvl>
    <w:lvl w:ilvl="3" w:tplc="E76E1216" w:tentative="1">
      <w:start w:val="1"/>
      <w:numFmt w:val="bullet"/>
      <w:lvlText w:val="•"/>
      <w:lvlJc w:val="left"/>
      <w:pPr>
        <w:tabs>
          <w:tab w:val="num" w:pos="2880"/>
        </w:tabs>
        <w:ind w:left="2880" w:hanging="360"/>
      </w:pPr>
      <w:rPr>
        <w:rFonts w:ascii="Arial" w:hAnsi="Arial" w:hint="default"/>
      </w:rPr>
    </w:lvl>
    <w:lvl w:ilvl="4" w:tplc="2DC681BA" w:tentative="1">
      <w:start w:val="1"/>
      <w:numFmt w:val="bullet"/>
      <w:lvlText w:val="•"/>
      <w:lvlJc w:val="left"/>
      <w:pPr>
        <w:tabs>
          <w:tab w:val="num" w:pos="3600"/>
        </w:tabs>
        <w:ind w:left="3600" w:hanging="360"/>
      </w:pPr>
      <w:rPr>
        <w:rFonts w:ascii="Arial" w:hAnsi="Arial" w:hint="default"/>
      </w:rPr>
    </w:lvl>
    <w:lvl w:ilvl="5" w:tplc="66404364" w:tentative="1">
      <w:start w:val="1"/>
      <w:numFmt w:val="bullet"/>
      <w:lvlText w:val="•"/>
      <w:lvlJc w:val="left"/>
      <w:pPr>
        <w:tabs>
          <w:tab w:val="num" w:pos="4320"/>
        </w:tabs>
        <w:ind w:left="4320" w:hanging="360"/>
      </w:pPr>
      <w:rPr>
        <w:rFonts w:ascii="Arial" w:hAnsi="Arial" w:hint="default"/>
      </w:rPr>
    </w:lvl>
    <w:lvl w:ilvl="6" w:tplc="CE4A9E6E" w:tentative="1">
      <w:start w:val="1"/>
      <w:numFmt w:val="bullet"/>
      <w:lvlText w:val="•"/>
      <w:lvlJc w:val="left"/>
      <w:pPr>
        <w:tabs>
          <w:tab w:val="num" w:pos="5040"/>
        </w:tabs>
        <w:ind w:left="5040" w:hanging="360"/>
      </w:pPr>
      <w:rPr>
        <w:rFonts w:ascii="Arial" w:hAnsi="Arial" w:hint="default"/>
      </w:rPr>
    </w:lvl>
    <w:lvl w:ilvl="7" w:tplc="4AF02D50" w:tentative="1">
      <w:start w:val="1"/>
      <w:numFmt w:val="bullet"/>
      <w:lvlText w:val="•"/>
      <w:lvlJc w:val="left"/>
      <w:pPr>
        <w:tabs>
          <w:tab w:val="num" w:pos="5760"/>
        </w:tabs>
        <w:ind w:left="5760" w:hanging="360"/>
      </w:pPr>
      <w:rPr>
        <w:rFonts w:ascii="Arial" w:hAnsi="Arial" w:hint="default"/>
      </w:rPr>
    </w:lvl>
    <w:lvl w:ilvl="8" w:tplc="C62643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23"/>
  </w:num>
  <w:num w:numId="4">
    <w:abstractNumId w:val="24"/>
  </w:num>
  <w:num w:numId="5">
    <w:abstractNumId w:val="18"/>
  </w:num>
  <w:num w:numId="6">
    <w:abstractNumId w:val="7"/>
  </w:num>
  <w:num w:numId="7">
    <w:abstractNumId w:val="14"/>
  </w:num>
  <w:num w:numId="8">
    <w:abstractNumId w:val="25"/>
  </w:num>
  <w:num w:numId="9">
    <w:abstractNumId w:val="1"/>
  </w:num>
  <w:num w:numId="10">
    <w:abstractNumId w:val="15"/>
  </w:num>
  <w:num w:numId="11">
    <w:abstractNumId w:val="3"/>
  </w:num>
  <w:num w:numId="12">
    <w:abstractNumId w:val="20"/>
  </w:num>
  <w:num w:numId="13">
    <w:abstractNumId w:val="13"/>
  </w:num>
  <w:num w:numId="14">
    <w:abstractNumId w:val="21"/>
  </w:num>
  <w:num w:numId="15">
    <w:abstractNumId w:val="16"/>
  </w:num>
  <w:num w:numId="16">
    <w:abstractNumId w:val="6"/>
  </w:num>
  <w:num w:numId="17">
    <w:abstractNumId w:val="11"/>
  </w:num>
  <w:num w:numId="18">
    <w:abstractNumId w:val="1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8"/>
  </w:num>
  <w:num w:numId="22">
    <w:abstractNumId w:val="18"/>
  </w:num>
  <w:num w:numId="23">
    <w:abstractNumId w:val="19"/>
  </w:num>
  <w:num w:numId="24">
    <w:abstractNumId w:val="4"/>
  </w:num>
  <w:num w:numId="25">
    <w:abstractNumId w:val="0"/>
  </w:num>
  <w:num w:numId="26">
    <w:abstractNumId w:val="12"/>
  </w:num>
  <w:num w:numId="27">
    <w:abstractNumId w:val="10"/>
  </w:num>
  <w:num w:numId="28">
    <w:abstractNumId w:val="5"/>
  </w:num>
  <w:num w:numId="29">
    <w:abstractNumId w:val="22"/>
  </w:num>
  <w:num w:numId="30">
    <w:abstractNumId w:val="18"/>
  </w:num>
  <w:num w:numId="31">
    <w:abstractNumId w:val="18"/>
  </w:num>
  <w:num w:numId="32">
    <w:abstractNumId w:val="18"/>
  </w:num>
  <w:num w:numId="3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0DF6"/>
    <w:rsid w:val="000115CF"/>
    <w:rsid w:val="00011943"/>
    <w:rsid w:val="00011C60"/>
    <w:rsid w:val="00011F67"/>
    <w:rsid w:val="00011F90"/>
    <w:rsid w:val="00012028"/>
    <w:rsid w:val="000126BF"/>
    <w:rsid w:val="00012862"/>
    <w:rsid w:val="000128E6"/>
    <w:rsid w:val="00012A93"/>
    <w:rsid w:val="00012DE4"/>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2E99"/>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C23"/>
    <w:rsid w:val="00025DDB"/>
    <w:rsid w:val="00025E29"/>
    <w:rsid w:val="000262C5"/>
    <w:rsid w:val="00026386"/>
    <w:rsid w:val="00026B38"/>
    <w:rsid w:val="00026D4B"/>
    <w:rsid w:val="00026F9D"/>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066"/>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CAF"/>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2FE"/>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74A"/>
    <w:rsid w:val="00083838"/>
    <w:rsid w:val="00083B6A"/>
    <w:rsid w:val="00084065"/>
    <w:rsid w:val="000842D8"/>
    <w:rsid w:val="000845C8"/>
    <w:rsid w:val="0008482A"/>
    <w:rsid w:val="00084E30"/>
    <w:rsid w:val="0008581C"/>
    <w:rsid w:val="00085D1A"/>
    <w:rsid w:val="00085DD0"/>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9ED"/>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054"/>
    <w:rsid w:val="00093697"/>
    <w:rsid w:val="00093D42"/>
    <w:rsid w:val="00093D52"/>
    <w:rsid w:val="00093E01"/>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3E3"/>
    <w:rsid w:val="000A4A19"/>
    <w:rsid w:val="000A4A9B"/>
    <w:rsid w:val="000A4CF0"/>
    <w:rsid w:val="000A4E67"/>
    <w:rsid w:val="000A5085"/>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5FE"/>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B2C"/>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0D8"/>
    <w:rsid w:val="000C115D"/>
    <w:rsid w:val="000C118A"/>
    <w:rsid w:val="000C1535"/>
    <w:rsid w:val="000C1700"/>
    <w:rsid w:val="000C1B59"/>
    <w:rsid w:val="000C1C05"/>
    <w:rsid w:val="000C1F98"/>
    <w:rsid w:val="000C252B"/>
    <w:rsid w:val="000C2FBD"/>
    <w:rsid w:val="000C3163"/>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6CB"/>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053"/>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07E30"/>
    <w:rsid w:val="001100C6"/>
    <w:rsid w:val="00110243"/>
    <w:rsid w:val="00110402"/>
    <w:rsid w:val="0011072B"/>
    <w:rsid w:val="00110D7C"/>
    <w:rsid w:val="00110E70"/>
    <w:rsid w:val="001112C4"/>
    <w:rsid w:val="00111444"/>
    <w:rsid w:val="0011146D"/>
    <w:rsid w:val="00111523"/>
    <w:rsid w:val="00111723"/>
    <w:rsid w:val="0011175B"/>
    <w:rsid w:val="00111992"/>
    <w:rsid w:val="0011290A"/>
    <w:rsid w:val="001129B5"/>
    <w:rsid w:val="001130A0"/>
    <w:rsid w:val="00113531"/>
    <w:rsid w:val="001136FF"/>
    <w:rsid w:val="001137B6"/>
    <w:rsid w:val="00113BC6"/>
    <w:rsid w:val="00113EEA"/>
    <w:rsid w:val="0011402D"/>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F33"/>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5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6E2"/>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1CB"/>
    <w:rsid w:val="001367BB"/>
    <w:rsid w:val="00136A23"/>
    <w:rsid w:val="00136B99"/>
    <w:rsid w:val="00136C48"/>
    <w:rsid w:val="00136EBA"/>
    <w:rsid w:val="00136F2D"/>
    <w:rsid w:val="00136F73"/>
    <w:rsid w:val="00136F91"/>
    <w:rsid w:val="0013771E"/>
    <w:rsid w:val="001377A9"/>
    <w:rsid w:val="00137B2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736"/>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71E"/>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935"/>
    <w:rsid w:val="00161AAD"/>
    <w:rsid w:val="00161E40"/>
    <w:rsid w:val="0016271E"/>
    <w:rsid w:val="00162D7A"/>
    <w:rsid w:val="0016338A"/>
    <w:rsid w:val="00163E5F"/>
    <w:rsid w:val="001644EE"/>
    <w:rsid w:val="00164942"/>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17D"/>
    <w:rsid w:val="001707F6"/>
    <w:rsid w:val="00170834"/>
    <w:rsid w:val="00170D95"/>
    <w:rsid w:val="00171143"/>
    <w:rsid w:val="00171238"/>
    <w:rsid w:val="001716B3"/>
    <w:rsid w:val="00171E23"/>
    <w:rsid w:val="001722AC"/>
    <w:rsid w:val="001724D3"/>
    <w:rsid w:val="0017256A"/>
    <w:rsid w:val="001726BE"/>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64"/>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248"/>
    <w:rsid w:val="00184537"/>
    <w:rsid w:val="001846B7"/>
    <w:rsid w:val="0018489D"/>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1"/>
    <w:rsid w:val="001A3569"/>
    <w:rsid w:val="001A3783"/>
    <w:rsid w:val="001A3DA4"/>
    <w:rsid w:val="001A3DF2"/>
    <w:rsid w:val="001A3E79"/>
    <w:rsid w:val="001A401B"/>
    <w:rsid w:val="001A4111"/>
    <w:rsid w:val="001A4994"/>
    <w:rsid w:val="001A49C5"/>
    <w:rsid w:val="001A4A20"/>
    <w:rsid w:val="001A4C23"/>
    <w:rsid w:val="001A4D4A"/>
    <w:rsid w:val="001A4E47"/>
    <w:rsid w:val="001A602D"/>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50"/>
    <w:rsid w:val="001C2192"/>
    <w:rsid w:val="001C2341"/>
    <w:rsid w:val="001C2378"/>
    <w:rsid w:val="001C24D2"/>
    <w:rsid w:val="001C25BE"/>
    <w:rsid w:val="001C2C9C"/>
    <w:rsid w:val="001C2F53"/>
    <w:rsid w:val="001C38A2"/>
    <w:rsid w:val="001C3985"/>
    <w:rsid w:val="001C3C14"/>
    <w:rsid w:val="001C3DA3"/>
    <w:rsid w:val="001C3EE9"/>
    <w:rsid w:val="001C3FA4"/>
    <w:rsid w:val="001C4067"/>
    <w:rsid w:val="001C40F9"/>
    <w:rsid w:val="001C42F2"/>
    <w:rsid w:val="001C458B"/>
    <w:rsid w:val="001C4602"/>
    <w:rsid w:val="001C4C56"/>
    <w:rsid w:val="001C4E83"/>
    <w:rsid w:val="001C4F73"/>
    <w:rsid w:val="001C5430"/>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EC2"/>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6CA"/>
    <w:rsid w:val="001F1A82"/>
    <w:rsid w:val="001F1C07"/>
    <w:rsid w:val="001F1E87"/>
    <w:rsid w:val="001F1EB6"/>
    <w:rsid w:val="001F22B1"/>
    <w:rsid w:val="001F2519"/>
    <w:rsid w:val="001F25AF"/>
    <w:rsid w:val="001F265A"/>
    <w:rsid w:val="001F28F6"/>
    <w:rsid w:val="001F2BCC"/>
    <w:rsid w:val="001F2E23"/>
    <w:rsid w:val="001F2ED7"/>
    <w:rsid w:val="001F33E3"/>
    <w:rsid w:val="001F341F"/>
    <w:rsid w:val="001F3530"/>
    <w:rsid w:val="001F3571"/>
    <w:rsid w:val="001F35B6"/>
    <w:rsid w:val="001F3911"/>
    <w:rsid w:val="001F3C62"/>
    <w:rsid w:val="001F3F1A"/>
    <w:rsid w:val="001F4216"/>
    <w:rsid w:val="001F439C"/>
    <w:rsid w:val="001F477E"/>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6E48"/>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392"/>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5E4B"/>
    <w:rsid w:val="00226253"/>
    <w:rsid w:val="00226E88"/>
    <w:rsid w:val="00226F57"/>
    <w:rsid w:val="00227532"/>
    <w:rsid w:val="002278CA"/>
    <w:rsid w:val="00227D4F"/>
    <w:rsid w:val="00227E3E"/>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2E"/>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EE8"/>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7C6"/>
    <w:rsid w:val="00251F81"/>
    <w:rsid w:val="00252BE0"/>
    <w:rsid w:val="00252CDC"/>
    <w:rsid w:val="00253136"/>
    <w:rsid w:val="0025326E"/>
    <w:rsid w:val="00253273"/>
    <w:rsid w:val="00253588"/>
    <w:rsid w:val="00253706"/>
    <w:rsid w:val="00253D18"/>
    <w:rsid w:val="00253D25"/>
    <w:rsid w:val="00253DA2"/>
    <w:rsid w:val="00253F54"/>
    <w:rsid w:val="0025411B"/>
    <w:rsid w:val="00254468"/>
    <w:rsid w:val="002546F4"/>
    <w:rsid w:val="002547FE"/>
    <w:rsid w:val="002548D1"/>
    <w:rsid w:val="00254FC9"/>
    <w:rsid w:val="002551D0"/>
    <w:rsid w:val="00255374"/>
    <w:rsid w:val="0025575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2CFA"/>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1FBC"/>
    <w:rsid w:val="00282163"/>
    <w:rsid w:val="00282378"/>
    <w:rsid w:val="00282463"/>
    <w:rsid w:val="00282688"/>
    <w:rsid w:val="00282C06"/>
    <w:rsid w:val="00283634"/>
    <w:rsid w:val="00284183"/>
    <w:rsid w:val="00284BAE"/>
    <w:rsid w:val="00285135"/>
    <w:rsid w:val="0028527A"/>
    <w:rsid w:val="00285673"/>
    <w:rsid w:val="002857F5"/>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2D2"/>
    <w:rsid w:val="00292323"/>
    <w:rsid w:val="0029237F"/>
    <w:rsid w:val="00292715"/>
    <w:rsid w:val="0029285C"/>
    <w:rsid w:val="002928EB"/>
    <w:rsid w:val="00292BCE"/>
    <w:rsid w:val="00292FFA"/>
    <w:rsid w:val="00293257"/>
    <w:rsid w:val="00293E57"/>
    <w:rsid w:val="00294091"/>
    <w:rsid w:val="002942E0"/>
    <w:rsid w:val="00294486"/>
    <w:rsid w:val="00294672"/>
    <w:rsid w:val="002947D1"/>
    <w:rsid w:val="002948DF"/>
    <w:rsid w:val="00294CA5"/>
    <w:rsid w:val="00294D62"/>
    <w:rsid w:val="00294D90"/>
    <w:rsid w:val="00295297"/>
    <w:rsid w:val="00295391"/>
    <w:rsid w:val="00295C25"/>
    <w:rsid w:val="0029625A"/>
    <w:rsid w:val="00296529"/>
    <w:rsid w:val="00296CB7"/>
    <w:rsid w:val="00296F70"/>
    <w:rsid w:val="0029796D"/>
    <w:rsid w:val="00297992"/>
    <w:rsid w:val="00297D1F"/>
    <w:rsid w:val="002A0490"/>
    <w:rsid w:val="002A0B73"/>
    <w:rsid w:val="002A0CA1"/>
    <w:rsid w:val="002A0D97"/>
    <w:rsid w:val="002A13F4"/>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55B"/>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B88"/>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83"/>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9F6"/>
    <w:rsid w:val="002E5BB1"/>
    <w:rsid w:val="002E5EF5"/>
    <w:rsid w:val="002E6343"/>
    <w:rsid w:val="002E63D9"/>
    <w:rsid w:val="002E640E"/>
    <w:rsid w:val="002E6B89"/>
    <w:rsid w:val="002E6D66"/>
    <w:rsid w:val="002E7351"/>
    <w:rsid w:val="002E7404"/>
    <w:rsid w:val="002E7690"/>
    <w:rsid w:val="002E7699"/>
    <w:rsid w:val="002E79A9"/>
    <w:rsid w:val="002E7A3E"/>
    <w:rsid w:val="002E7E22"/>
    <w:rsid w:val="002F00DF"/>
    <w:rsid w:val="002F0163"/>
    <w:rsid w:val="002F02E5"/>
    <w:rsid w:val="002F0B83"/>
    <w:rsid w:val="002F0C28"/>
    <w:rsid w:val="002F0F3B"/>
    <w:rsid w:val="002F1C17"/>
    <w:rsid w:val="002F1CB2"/>
    <w:rsid w:val="002F1E8A"/>
    <w:rsid w:val="002F1F6D"/>
    <w:rsid w:val="002F1F7E"/>
    <w:rsid w:val="002F234D"/>
    <w:rsid w:val="002F28C1"/>
    <w:rsid w:val="002F2AFF"/>
    <w:rsid w:val="002F2B8D"/>
    <w:rsid w:val="002F2C11"/>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F72"/>
    <w:rsid w:val="002F7321"/>
    <w:rsid w:val="002F7BDC"/>
    <w:rsid w:val="002F7BE3"/>
    <w:rsid w:val="002F7E6A"/>
    <w:rsid w:val="002F7F21"/>
    <w:rsid w:val="00300165"/>
    <w:rsid w:val="0030029A"/>
    <w:rsid w:val="003009A1"/>
    <w:rsid w:val="00300A94"/>
    <w:rsid w:val="00300C0D"/>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A12"/>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25"/>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51"/>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92F"/>
    <w:rsid w:val="003542C5"/>
    <w:rsid w:val="003545D6"/>
    <w:rsid w:val="003548D8"/>
    <w:rsid w:val="00354A47"/>
    <w:rsid w:val="00354A4A"/>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06"/>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30"/>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16"/>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002"/>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0C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064"/>
    <w:rsid w:val="003C346D"/>
    <w:rsid w:val="003C39D5"/>
    <w:rsid w:val="003C3A9D"/>
    <w:rsid w:val="003C3CC2"/>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E8"/>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428"/>
    <w:rsid w:val="003D3504"/>
    <w:rsid w:val="003D3565"/>
    <w:rsid w:val="003D38D9"/>
    <w:rsid w:val="003D394D"/>
    <w:rsid w:val="003D3DDD"/>
    <w:rsid w:val="003D41A6"/>
    <w:rsid w:val="003D4363"/>
    <w:rsid w:val="003D441C"/>
    <w:rsid w:val="003D46A1"/>
    <w:rsid w:val="003D4E26"/>
    <w:rsid w:val="003D542B"/>
    <w:rsid w:val="003D5BB6"/>
    <w:rsid w:val="003D5CBF"/>
    <w:rsid w:val="003D630B"/>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01B"/>
    <w:rsid w:val="003E2345"/>
    <w:rsid w:val="003E245A"/>
    <w:rsid w:val="003E2633"/>
    <w:rsid w:val="003E28A1"/>
    <w:rsid w:val="003E2976"/>
    <w:rsid w:val="003E2BB6"/>
    <w:rsid w:val="003E2E41"/>
    <w:rsid w:val="003E2EE7"/>
    <w:rsid w:val="003E2FAB"/>
    <w:rsid w:val="003E2FCE"/>
    <w:rsid w:val="003E3572"/>
    <w:rsid w:val="003E3996"/>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A64"/>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DBB"/>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CB1"/>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346"/>
    <w:rsid w:val="004418F3"/>
    <w:rsid w:val="00441F61"/>
    <w:rsid w:val="00441FFB"/>
    <w:rsid w:val="00442AD1"/>
    <w:rsid w:val="00442B6E"/>
    <w:rsid w:val="00442F23"/>
    <w:rsid w:val="004430B9"/>
    <w:rsid w:val="004431D6"/>
    <w:rsid w:val="0044323C"/>
    <w:rsid w:val="004432A6"/>
    <w:rsid w:val="004433DD"/>
    <w:rsid w:val="004433F0"/>
    <w:rsid w:val="00443589"/>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20A"/>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3C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2D5"/>
    <w:rsid w:val="00483A12"/>
    <w:rsid w:val="00483BA2"/>
    <w:rsid w:val="00484009"/>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9D1"/>
    <w:rsid w:val="00487DF5"/>
    <w:rsid w:val="00490171"/>
    <w:rsid w:val="00490187"/>
    <w:rsid w:val="004902CB"/>
    <w:rsid w:val="004902F4"/>
    <w:rsid w:val="00490DE3"/>
    <w:rsid w:val="00490E9B"/>
    <w:rsid w:val="00491453"/>
    <w:rsid w:val="00491926"/>
    <w:rsid w:val="00491959"/>
    <w:rsid w:val="00491984"/>
    <w:rsid w:val="00491CCD"/>
    <w:rsid w:val="00492162"/>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94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06"/>
    <w:rsid w:val="004A3BF1"/>
    <w:rsid w:val="004A3E42"/>
    <w:rsid w:val="004A4115"/>
    <w:rsid w:val="004A4491"/>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0F65"/>
    <w:rsid w:val="004B179A"/>
    <w:rsid w:val="004B1A09"/>
    <w:rsid w:val="004B1BFF"/>
    <w:rsid w:val="004B2435"/>
    <w:rsid w:val="004B276F"/>
    <w:rsid w:val="004B27F2"/>
    <w:rsid w:val="004B2A8D"/>
    <w:rsid w:val="004B2DD1"/>
    <w:rsid w:val="004B407B"/>
    <w:rsid w:val="004B49E6"/>
    <w:rsid w:val="004B4C84"/>
    <w:rsid w:val="004B4D69"/>
    <w:rsid w:val="004B54AF"/>
    <w:rsid w:val="004B5B35"/>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05"/>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D3E"/>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40F"/>
    <w:rsid w:val="004F4542"/>
    <w:rsid w:val="004F4C79"/>
    <w:rsid w:val="004F4FFB"/>
    <w:rsid w:val="004F50B0"/>
    <w:rsid w:val="004F5144"/>
    <w:rsid w:val="004F5479"/>
    <w:rsid w:val="004F5727"/>
    <w:rsid w:val="004F5B27"/>
    <w:rsid w:val="004F697C"/>
    <w:rsid w:val="004F6BAF"/>
    <w:rsid w:val="004F6C8F"/>
    <w:rsid w:val="004F6DFC"/>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C22"/>
    <w:rsid w:val="00507D46"/>
    <w:rsid w:val="00507E6C"/>
    <w:rsid w:val="005100F5"/>
    <w:rsid w:val="0051065C"/>
    <w:rsid w:val="00510C58"/>
    <w:rsid w:val="00511361"/>
    <w:rsid w:val="00511401"/>
    <w:rsid w:val="00511417"/>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119"/>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16A"/>
    <w:rsid w:val="0053471D"/>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BB"/>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553"/>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5A9"/>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91A"/>
    <w:rsid w:val="00577A2E"/>
    <w:rsid w:val="00577A7D"/>
    <w:rsid w:val="00577CCE"/>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093"/>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61E"/>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0E70"/>
    <w:rsid w:val="005D1060"/>
    <w:rsid w:val="005D1076"/>
    <w:rsid w:val="005D1499"/>
    <w:rsid w:val="005D1A4B"/>
    <w:rsid w:val="005D1A90"/>
    <w:rsid w:val="005D1E32"/>
    <w:rsid w:val="005D206B"/>
    <w:rsid w:val="005D22B7"/>
    <w:rsid w:val="005D2343"/>
    <w:rsid w:val="005D23A1"/>
    <w:rsid w:val="005D2BDE"/>
    <w:rsid w:val="005D2DD3"/>
    <w:rsid w:val="005D2ECE"/>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61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5AC"/>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0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B7"/>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2FEB"/>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6D75"/>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FF4"/>
    <w:rsid w:val="0063219D"/>
    <w:rsid w:val="006323E0"/>
    <w:rsid w:val="00632A2C"/>
    <w:rsid w:val="0063327B"/>
    <w:rsid w:val="00633298"/>
    <w:rsid w:val="006332D1"/>
    <w:rsid w:val="00633383"/>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1F0"/>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51"/>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82"/>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DEC"/>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0E70"/>
    <w:rsid w:val="00691207"/>
    <w:rsid w:val="0069186F"/>
    <w:rsid w:val="006918BF"/>
    <w:rsid w:val="006919DC"/>
    <w:rsid w:val="00691A18"/>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6D"/>
    <w:rsid w:val="006960AA"/>
    <w:rsid w:val="00696311"/>
    <w:rsid w:val="00696530"/>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1E1D"/>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5F9"/>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89C"/>
    <w:rsid w:val="006B4AF0"/>
    <w:rsid w:val="006B5533"/>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4B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43"/>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6C5"/>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FA"/>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793"/>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53"/>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23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FE5"/>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E30"/>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46"/>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2AB"/>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9C6"/>
    <w:rsid w:val="007A1C9F"/>
    <w:rsid w:val="007A1F44"/>
    <w:rsid w:val="007A228D"/>
    <w:rsid w:val="007A23FF"/>
    <w:rsid w:val="007A2581"/>
    <w:rsid w:val="007A2584"/>
    <w:rsid w:val="007A2703"/>
    <w:rsid w:val="007A295B"/>
    <w:rsid w:val="007A298F"/>
    <w:rsid w:val="007A2FC3"/>
    <w:rsid w:val="007A3424"/>
    <w:rsid w:val="007A35EF"/>
    <w:rsid w:val="007A3677"/>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B6D"/>
    <w:rsid w:val="007A6C01"/>
    <w:rsid w:val="007A6E3F"/>
    <w:rsid w:val="007A7A96"/>
    <w:rsid w:val="007A7DFD"/>
    <w:rsid w:val="007A7E75"/>
    <w:rsid w:val="007A7EF5"/>
    <w:rsid w:val="007A7F6A"/>
    <w:rsid w:val="007B01FA"/>
    <w:rsid w:val="007B03AF"/>
    <w:rsid w:val="007B04E6"/>
    <w:rsid w:val="007B08E1"/>
    <w:rsid w:val="007B0C2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7F8"/>
    <w:rsid w:val="007C199F"/>
    <w:rsid w:val="007C19AD"/>
    <w:rsid w:val="007C1B13"/>
    <w:rsid w:val="007C1F33"/>
    <w:rsid w:val="007C215E"/>
    <w:rsid w:val="007C24FA"/>
    <w:rsid w:val="007C2540"/>
    <w:rsid w:val="007C26EB"/>
    <w:rsid w:val="007C3012"/>
    <w:rsid w:val="007C3267"/>
    <w:rsid w:val="007C3598"/>
    <w:rsid w:val="007C35A9"/>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DFD"/>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5D6"/>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45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C7E"/>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A58"/>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D97"/>
    <w:rsid w:val="00847EF6"/>
    <w:rsid w:val="008502E1"/>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3A76"/>
    <w:rsid w:val="008543F9"/>
    <w:rsid w:val="00854761"/>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D08"/>
    <w:rsid w:val="00857F0B"/>
    <w:rsid w:val="0086007C"/>
    <w:rsid w:val="008600BD"/>
    <w:rsid w:val="0086087C"/>
    <w:rsid w:val="00860A0F"/>
    <w:rsid w:val="00860AD6"/>
    <w:rsid w:val="00860CCD"/>
    <w:rsid w:val="00860CE2"/>
    <w:rsid w:val="00860D8E"/>
    <w:rsid w:val="00860DD7"/>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CCC"/>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E53"/>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22F"/>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366"/>
    <w:rsid w:val="0089444E"/>
    <w:rsid w:val="008945CB"/>
    <w:rsid w:val="0089473D"/>
    <w:rsid w:val="008949DF"/>
    <w:rsid w:val="008950FE"/>
    <w:rsid w:val="008951DB"/>
    <w:rsid w:val="008952E6"/>
    <w:rsid w:val="00895865"/>
    <w:rsid w:val="008958AF"/>
    <w:rsid w:val="00896322"/>
    <w:rsid w:val="00896735"/>
    <w:rsid w:val="00896C81"/>
    <w:rsid w:val="00896D83"/>
    <w:rsid w:val="00896DE1"/>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0"/>
    <w:rsid w:val="008A1B62"/>
    <w:rsid w:val="008A1BFC"/>
    <w:rsid w:val="008A1D92"/>
    <w:rsid w:val="008A1DA8"/>
    <w:rsid w:val="008A1E2C"/>
    <w:rsid w:val="008A22E3"/>
    <w:rsid w:val="008A23D5"/>
    <w:rsid w:val="008A28B6"/>
    <w:rsid w:val="008A2BB1"/>
    <w:rsid w:val="008A2F34"/>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5ED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2D3D"/>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48E"/>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B06"/>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246"/>
    <w:rsid w:val="008C785E"/>
    <w:rsid w:val="008D000E"/>
    <w:rsid w:val="008D016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6D5E"/>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B94"/>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A56"/>
    <w:rsid w:val="00911A7B"/>
    <w:rsid w:val="00911B2B"/>
    <w:rsid w:val="0091238F"/>
    <w:rsid w:val="009126DA"/>
    <w:rsid w:val="00912772"/>
    <w:rsid w:val="0091291A"/>
    <w:rsid w:val="00912D67"/>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2C0"/>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0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2C69"/>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C56"/>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19"/>
    <w:rsid w:val="0099508C"/>
    <w:rsid w:val="009951F9"/>
    <w:rsid w:val="009953DF"/>
    <w:rsid w:val="00995A93"/>
    <w:rsid w:val="00995C95"/>
    <w:rsid w:val="00995E85"/>
    <w:rsid w:val="00996468"/>
    <w:rsid w:val="009967BA"/>
    <w:rsid w:val="00996876"/>
    <w:rsid w:val="00996BFF"/>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5C0"/>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489"/>
    <w:rsid w:val="009B562E"/>
    <w:rsid w:val="009B57B6"/>
    <w:rsid w:val="009B57EF"/>
    <w:rsid w:val="009B5828"/>
    <w:rsid w:val="009B5B85"/>
    <w:rsid w:val="009B5BA7"/>
    <w:rsid w:val="009B6020"/>
    <w:rsid w:val="009B689D"/>
    <w:rsid w:val="009B7204"/>
    <w:rsid w:val="009B77FB"/>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1FDE"/>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A32"/>
    <w:rsid w:val="009F612B"/>
    <w:rsid w:val="009F6151"/>
    <w:rsid w:val="009F62B2"/>
    <w:rsid w:val="009F62EB"/>
    <w:rsid w:val="009F649E"/>
    <w:rsid w:val="009F6548"/>
    <w:rsid w:val="009F6E38"/>
    <w:rsid w:val="009F7830"/>
    <w:rsid w:val="009F7E9D"/>
    <w:rsid w:val="009F7FDC"/>
    <w:rsid w:val="00A003C2"/>
    <w:rsid w:val="00A005B0"/>
    <w:rsid w:val="00A00B56"/>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4CEC"/>
    <w:rsid w:val="00A1566A"/>
    <w:rsid w:val="00A158C1"/>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37"/>
    <w:rsid w:val="00A226EC"/>
    <w:rsid w:val="00A22909"/>
    <w:rsid w:val="00A229AD"/>
    <w:rsid w:val="00A22A1C"/>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21"/>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9F4"/>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DD8"/>
    <w:rsid w:val="00AC5243"/>
    <w:rsid w:val="00AC5548"/>
    <w:rsid w:val="00AC63D7"/>
    <w:rsid w:val="00AC680E"/>
    <w:rsid w:val="00AC6B0F"/>
    <w:rsid w:val="00AC71DB"/>
    <w:rsid w:val="00AC74DA"/>
    <w:rsid w:val="00AC7597"/>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6F1B"/>
    <w:rsid w:val="00AE7059"/>
    <w:rsid w:val="00AE727C"/>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2C47"/>
    <w:rsid w:val="00AF3313"/>
    <w:rsid w:val="00AF3522"/>
    <w:rsid w:val="00AF3DBB"/>
    <w:rsid w:val="00AF3DDD"/>
    <w:rsid w:val="00AF456D"/>
    <w:rsid w:val="00AF48B1"/>
    <w:rsid w:val="00AF48CD"/>
    <w:rsid w:val="00AF4C11"/>
    <w:rsid w:val="00AF4DC9"/>
    <w:rsid w:val="00AF4E7A"/>
    <w:rsid w:val="00AF5194"/>
    <w:rsid w:val="00AF53DE"/>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F0"/>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86E"/>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2E1"/>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3FC4"/>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4D27"/>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C56"/>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4E0"/>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4E3"/>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291"/>
    <w:rsid w:val="00BD5B43"/>
    <w:rsid w:val="00BD5CC4"/>
    <w:rsid w:val="00BD636E"/>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7B1"/>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772"/>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039"/>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2D7"/>
    <w:rsid w:val="00C14632"/>
    <w:rsid w:val="00C149A1"/>
    <w:rsid w:val="00C14B58"/>
    <w:rsid w:val="00C14EF5"/>
    <w:rsid w:val="00C15137"/>
    <w:rsid w:val="00C159AC"/>
    <w:rsid w:val="00C169AF"/>
    <w:rsid w:val="00C16B81"/>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2FF0"/>
    <w:rsid w:val="00C33691"/>
    <w:rsid w:val="00C33DE7"/>
    <w:rsid w:val="00C3400F"/>
    <w:rsid w:val="00C34289"/>
    <w:rsid w:val="00C349BA"/>
    <w:rsid w:val="00C34A19"/>
    <w:rsid w:val="00C34AF3"/>
    <w:rsid w:val="00C34B64"/>
    <w:rsid w:val="00C34C36"/>
    <w:rsid w:val="00C34FA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6E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6DC"/>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6FDE"/>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B00"/>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4D22"/>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D7"/>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454"/>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3F9"/>
    <w:rsid w:val="00CD5512"/>
    <w:rsid w:val="00CD555C"/>
    <w:rsid w:val="00CD587C"/>
    <w:rsid w:val="00CD5DC2"/>
    <w:rsid w:val="00CD6E3D"/>
    <w:rsid w:val="00CD6EFC"/>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9FF"/>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341"/>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863"/>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9"/>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165"/>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BB7"/>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10"/>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C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B61"/>
    <w:rsid w:val="00D45D55"/>
    <w:rsid w:val="00D45DF3"/>
    <w:rsid w:val="00D4607B"/>
    <w:rsid w:val="00D46174"/>
    <w:rsid w:val="00D46349"/>
    <w:rsid w:val="00D463DA"/>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9CA"/>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A26"/>
    <w:rsid w:val="00D62C97"/>
    <w:rsid w:val="00D62DF0"/>
    <w:rsid w:val="00D63517"/>
    <w:rsid w:val="00D636D1"/>
    <w:rsid w:val="00D637CA"/>
    <w:rsid w:val="00D63825"/>
    <w:rsid w:val="00D638B9"/>
    <w:rsid w:val="00D63B75"/>
    <w:rsid w:val="00D64522"/>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B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CBB"/>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2EFE"/>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22C"/>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AD"/>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EAC"/>
    <w:rsid w:val="00DE0F6C"/>
    <w:rsid w:val="00DE10BC"/>
    <w:rsid w:val="00DE1963"/>
    <w:rsid w:val="00DE1BCE"/>
    <w:rsid w:val="00DE1D75"/>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32"/>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24"/>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83A"/>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E38"/>
    <w:rsid w:val="00E25F89"/>
    <w:rsid w:val="00E26080"/>
    <w:rsid w:val="00E26405"/>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2E93"/>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2E2"/>
    <w:rsid w:val="00E513F0"/>
    <w:rsid w:val="00E51A78"/>
    <w:rsid w:val="00E51DDD"/>
    <w:rsid w:val="00E51FDD"/>
    <w:rsid w:val="00E52041"/>
    <w:rsid w:val="00E523EA"/>
    <w:rsid w:val="00E52435"/>
    <w:rsid w:val="00E52731"/>
    <w:rsid w:val="00E52889"/>
    <w:rsid w:val="00E5290D"/>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298A"/>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032"/>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6700"/>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D40"/>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3F"/>
    <w:rsid w:val="00E95BA6"/>
    <w:rsid w:val="00E95BEF"/>
    <w:rsid w:val="00E963C3"/>
    <w:rsid w:val="00E96452"/>
    <w:rsid w:val="00E966DB"/>
    <w:rsid w:val="00E96C3C"/>
    <w:rsid w:val="00E974AD"/>
    <w:rsid w:val="00E97648"/>
    <w:rsid w:val="00E97775"/>
    <w:rsid w:val="00E97842"/>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3E8"/>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3E68"/>
    <w:rsid w:val="00EE432C"/>
    <w:rsid w:val="00EE4346"/>
    <w:rsid w:val="00EE4390"/>
    <w:rsid w:val="00EE444B"/>
    <w:rsid w:val="00EE4456"/>
    <w:rsid w:val="00EE4B3C"/>
    <w:rsid w:val="00EE4B6D"/>
    <w:rsid w:val="00EE5166"/>
    <w:rsid w:val="00EE534D"/>
    <w:rsid w:val="00EE5560"/>
    <w:rsid w:val="00EE5714"/>
    <w:rsid w:val="00EE58A4"/>
    <w:rsid w:val="00EE5E1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8B"/>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8AE"/>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BE9"/>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1E03"/>
    <w:rsid w:val="00F52506"/>
    <w:rsid w:val="00F5283D"/>
    <w:rsid w:val="00F52A01"/>
    <w:rsid w:val="00F52ABA"/>
    <w:rsid w:val="00F52BC7"/>
    <w:rsid w:val="00F52CBC"/>
    <w:rsid w:val="00F52F8A"/>
    <w:rsid w:val="00F530AE"/>
    <w:rsid w:val="00F53524"/>
    <w:rsid w:val="00F53BF4"/>
    <w:rsid w:val="00F54266"/>
    <w:rsid w:val="00F542E6"/>
    <w:rsid w:val="00F5439F"/>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08"/>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5FF"/>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AA7"/>
    <w:rsid w:val="00F71BB8"/>
    <w:rsid w:val="00F72535"/>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26"/>
    <w:rsid w:val="00F814A5"/>
    <w:rsid w:val="00F818AE"/>
    <w:rsid w:val="00F81AD2"/>
    <w:rsid w:val="00F81B40"/>
    <w:rsid w:val="00F81D52"/>
    <w:rsid w:val="00F81D6B"/>
    <w:rsid w:val="00F81F9E"/>
    <w:rsid w:val="00F820C4"/>
    <w:rsid w:val="00F82135"/>
    <w:rsid w:val="00F8252C"/>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630"/>
    <w:rsid w:val="00F858A0"/>
    <w:rsid w:val="00F85996"/>
    <w:rsid w:val="00F85AC6"/>
    <w:rsid w:val="00F85B45"/>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9B3"/>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6DFF"/>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942"/>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2AF"/>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0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BF8"/>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0F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997"/>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D8E"/>
    <w:rsid w:val="00FE6E07"/>
    <w:rsid w:val="00FE6ED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785"/>
    <w:rsid w:val="00FF4999"/>
    <w:rsid w:val="00FF4AE2"/>
    <w:rsid w:val="00FF4B89"/>
    <w:rsid w:val="00FF50A8"/>
    <w:rsid w:val="00FF51D3"/>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B6CA708-39A5-4825-882B-27E2C999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3D3428"/>
    <w:pPr>
      <w:keepNext w:val="0"/>
      <w:overflowPunct w:val="0"/>
      <w:autoSpaceDE w:val="0"/>
      <w:autoSpaceDN w:val="0"/>
      <w:adjustRightInd w:val="0"/>
      <w:spacing w:before="0" w:after="240"/>
      <w:textAlignment w:val="baseline"/>
    </w:pPr>
    <w:rPr>
      <w:rFonts w:eastAsiaTheme="minorEastAsia"/>
      <w:lang w:eastAsia="en-GB"/>
    </w:rPr>
  </w:style>
  <w:style w:type="character" w:customStyle="1" w:styleId="TFChar">
    <w:name w:val="TF Char"/>
    <w:link w:val="TF"/>
    <w:rsid w:val="003D3428"/>
    <w:rPr>
      <w:rFonts w:ascii="Arial" w:hAnsi="Arial"/>
      <w:b/>
      <w:lang w:val="en-GB" w:eastAsia="en-GB"/>
    </w:rPr>
  </w:style>
  <w:style w:type="paragraph" w:customStyle="1" w:styleId="TAN">
    <w:name w:val="TAN"/>
    <w:basedOn w:val="a"/>
    <w:rsid w:val="003D3428"/>
    <w:pPr>
      <w:keepNext/>
      <w:keepLines/>
      <w:overflowPunct w:val="0"/>
      <w:snapToGrid/>
      <w:spacing w:after="0"/>
      <w:ind w:left="851" w:hanging="851"/>
      <w:jc w:val="left"/>
      <w:textAlignment w:val="baseline"/>
    </w:pPr>
    <w:rPr>
      <w:rFonts w:ascii="Arial" w:hAnsi="Arial"/>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12022370">
      <w:bodyDiv w:val="1"/>
      <w:marLeft w:val="0"/>
      <w:marRight w:val="0"/>
      <w:marTop w:val="0"/>
      <w:marBottom w:val="0"/>
      <w:divBdr>
        <w:top w:val="none" w:sz="0" w:space="0" w:color="auto"/>
        <w:left w:val="none" w:sz="0" w:space="0" w:color="auto"/>
        <w:bottom w:val="none" w:sz="0" w:space="0" w:color="auto"/>
        <w:right w:val="none" w:sz="0" w:space="0" w:color="auto"/>
      </w:divBdr>
      <w:divsChild>
        <w:div w:id="437531692">
          <w:marLeft w:val="115"/>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43158990">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5485082">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17107">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81964662">
      <w:bodyDiv w:val="1"/>
      <w:marLeft w:val="0"/>
      <w:marRight w:val="0"/>
      <w:marTop w:val="0"/>
      <w:marBottom w:val="0"/>
      <w:divBdr>
        <w:top w:val="none" w:sz="0" w:space="0" w:color="auto"/>
        <w:left w:val="none" w:sz="0" w:space="0" w:color="auto"/>
        <w:bottom w:val="none" w:sz="0" w:space="0" w:color="auto"/>
        <w:right w:val="none" w:sz="0" w:space="0" w:color="auto"/>
      </w:divBdr>
    </w:div>
    <w:div w:id="2850874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9794683">
      <w:bodyDiv w:val="1"/>
      <w:marLeft w:val="0"/>
      <w:marRight w:val="0"/>
      <w:marTop w:val="0"/>
      <w:marBottom w:val="0"/>
      <w:divBdr>
        <w:top w:val="none" w:sz="0" w:space="0" w:color="auto"/>
        <w:left w:val="none" w:sz="0" w:space="0" w:color="auto"/>
        <w:bottom w:val="none" w:sz="0" w:space="0" w:color="auto"/>
        <w:right w:val="none" w:sz="0" w:space="0" w:color="auto"/>
      </w:divBdr>
    </w:div>
    <w:div w:id="3646424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04954480">
      <w:bodyDiv w:val="1"/>
      <w:marLeft w:val="0"/>
      <w:marRight w:val="0"/>
      <w:marTop w:val="0"/>
      <w:marBottom w:val="0"/>
      <w:divBdr>
        <w:top w:val="none" w:sz="0" w:space="0" w:color="auto"/>
        <w:left w:val="none" w:sz="0" w:space="0" w:color="auto"/>
        <w:bottom w:val="none" w:sz="0" w:space="0" w:color="auto"/>
        <w:right w:val="none" w:sz="0" w:space="0" w:color="auto"/>
      </w:divBdr>
      <w:divsChild>
        <w:div w:id="772016883">
          <w:marLeft w:val="115"/>
          <w:marRight w:val="0"/>
          <w:marTop w:val="0"/>
          <w:marBottom w:val="0"/>
          <w:divBdr>
            <w:top w:val="none" w:sz="0" w:space="0" w:color="auto"/>
            <w:left w:val="none" w:sz="0" w:space="0" w:color="auto"/>
            <w:bottom w:val="none" w:sz="0" w:space="0" w:color="auto"/>
            <w:right w:val="none" w:sz="0" w:space="0" w:color="auto"/>
          </w:divBdr>
        </w:div>
      </w:divsChild>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8132861">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4563210">
      <w:bodyDiv w:val="1"/>
      <w:marLeft w:val="0"/>
      <w:marRight w:val="0"/>
      <w:marTop w:val="0"/>
      <w:marBottom w:val="0"/>
      <w:divBdr>
        <w:top w:val="none" w:sz="0" w:space="0" w:color="auto"/>
        <w:left w:val="none" w:sz="0" w:space="0" w:color="auto"/>
        <w:bottom w:val="none" w:sz="0" w:space="0" w:color="auto"/>
        <w:right w:val="none" w:sz="0" w:space="0" w:color="auto"/>
      </w:divBdr>
    </w:div>
    <w:div w:id="552079806">
      <w:bodyDiv w:val="1"/>
      <w:marLeft w:val="0"/>
      <w:marRight w:val="0"/>
      <w:marTop w:val="0"/>
      <w:marBottom w:val="0"/>
      <w:divBdr>
        <w:top w:val="none" w:sz="0" w:space="0" w:color="auto"/>
        <w:left w:val="none" w:sz="0" w:space="0" w:color="auto"/>
        <w:bottom w:val="none" w:sz="0" w:space="0" w:color="auto"/>
        <w:right w:val="none" w:sz="0" w:space="0" w:color="auto"/>
      </w:divBdr>
      <w:divsChild>
        <w:div w:id="315888366">
          <w:marLeft w:val="115"/>
          <w:marRight w:val="0"/>
          <w:marTop w:val="0"/>
          <w:marBottom w:val="0"/>
          <w:divBdr>
            <w:top w:val="none" w:sz="0" w:space="0" w:color="auto"/>
            <w:left w:val="none" w:sz="0" w:space="0" w:color="auto"/>
            <w:bottom w:val="none" w:sz="0" w:space="0" w:color="auto"/>
            <w:right w:val="none" w:sz="0" w:space="0" w:color="auto"/>
          </w:divBdr>
        </w:div>
        <w:div w:id="1526097981">
          <w:marLeft w:val="288"/>
          <w:marRight w:val="0"/>
          <w:marTop w:val="0"/>
          <w:marBottom w:val="0"/>
          <w:divBdr>
            <w:top w:val="none" w:sz="0" w:space="0" w:color="auto"/>
            <w:left w:val="none" w:sz="0" w:space="0" w:color="auto"/>
            <w:bottom w:val="none" w:sz="0" w:space="0" w:color="auto"/>
            <w:right w:val="none" w:sz="0" w:space="0" w:color="auto"/>
          </w:divBdr>
        </w:div>
      </w:divsChild>
    </w:div>
    <w:div w:id="5634945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748608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46343342">
      <w:bodyDiv w:val="1"/>
      <w:marLeft w:val="0"/>
      <w:marRight w:val="0"/>
      <w:marTop w:val="0"/>
      <w:marBottom w:val="0"/>
      <w:divBdr>
        <w:top w:val="none" w:sz="0" w:space="0" w:color="auto"/>
        <w:left w:val="none" w:sz="0" w:space="0" w:color="auto"/>
        <w:bottom w:val="none" w:sz="0" w:space="0" w:color="auto"/>
        <w:right w:val="none" w:sz="0" w:space="0" w:color="auto"/>
      </w:divBdr>
    </w:div>
    <w:div w:id="770665333">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4941643">
      <w:bodyDiv w:val="1"/>
      <w:marLeft w:val="0"/>
      <w:marRight w:val="0"/>
      <w:marTop w:val="0"/>
      <w:marBottom w:val="0"/>
      <w:divBdr>
        <w:top w:val="none" w:sz="0" w:space="0" w:color="auto"/>
        <w:left w:val="none" w:sz="0" w:space="0" w:color="auto"/>
        <w:bottom w:val="none" w:sz="0" w:space="0" w:color="auto"/>
        <w:right w:val="none" w:sz="0" w:space="0" w:color="auto"/>
      </w:divBdr>
      <w:divsChild>
        <w:div w:id="709690379">
          <w:marLeft w:val="115"/>
          <w:marRight w:val="0"/>
          <w:marTop w:val="0"/>
          <w:marBottom w:val="0"/>
          <w:divBdr>
            <w:top w:val="none" w:sz="0" w:space="0" w:color="auto"/>
            <w:left w:val="none" w:sz="0" w:space="0" w:color="auto"/>
            <w:bottom w:val="none" w:sz="0" w:space="0" w:color="auto"/>
            <w:right w:val="none" w:sz="0" w:space="0" w:color="auto"/>
          </w:divBdr>
        </w:div>
        <w:div w:id="205802793">
          <w:marLeft w:val="288"/>
          <w:marRight w:val="0"/>
          <w:marTop w:val="0"/>
          <w:marBottom w:val="0"/>
          <w:divBdr>
            <w:top w:val="none" w:sz="0" w:space="0" w:color="auto"/>
            <w:left w:val="none" w:sz="0" w:space="0" w:color="auto"/>
            <w:bottom w:val="none" w:sz="0" w:space="0" w:color="auto"/>
            <w:right w:val="none" w:sz="0" w:space="0" w:color="auto"/>
          </w:divBdr>
        </w:div>
      </w:divsChild>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7345014">
      <w:bodyDiv w:val="1"/>
      <w:marLeft w:val="0"/>
      <w:marRight w:val="0"/>
      <w:marTop w:val="0"/>
      <w:marBottom w:val="0"/>
      <w:divBdr>
        <w:top w:val="none" w:sz="0" w:space="0" w:color="auto"/>
        <w:left w:val="none" w:sz="0" w:space="0" w:color="auto"/>
        <w:bottom w:val="none" w:sz="0" w:space="0" w:color="auto"/>
        <w:right w:val="none" w:sz="0" w:space="0" w:color="auto"/>
      </w:divBdr>
      <w:divsChild>
        <w:div w:id="1957788725">
          <w:marLeft w:val="115"/>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48185109">
      <w:bodyDiv w:val="1"/>
      <w:marLeft w:val="0"/>
      <w:marRight w:val="0"/>
      <w:marTop w:val="0"/>
      <w:marBottom w:val="0"/>
      <w:divBdr>
        <w:top w:val="none" w:sz="0" w:space="0" w:color="auto"/>
        <w:left w:val="none" w:sz="0" w:space="0" w:color="auto"/>
        <w:bottom w:val="none" w:sz="0" w:space="0" w:color="auto"/>
        <w:right w:val="none" w:sz="0" w:space="0" w:color="auto"/>
      </w:divBdr>
    </w:div>
    <w:div w:id="107270521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2431147">
      <w:bodyDiv w:val="1"/>
      <w:marLeft w:val="0"/>
      <w:marRight w:val="0"/>
      <w:marTop w:val="0"/>
      <w:marBottom w:val="0"/>
      <w:divBdr>
        <w:top w:val="none" w:sz="0" w:space="0" w:color="auto"/>
        <w:left w:val="none" w:sz="0" w:space="0" w:color="auto"/>
        <w:bottom w:val="none" w:sz="0" w:space="0" w:color="auto"/>
        <w:right w:val="none" w:sz="0" w:space="0" w:color="auto"/>
      </w:divBdr>
    </w:div>
    <w:div w:id="1163812810">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5432685">
      <w:bodyDiv w:val="1"/>
      <w:marLeft w:val="0"/>
      <w:marRight w:val="0"/>
      <w:marTop w:val="0"/>
      <w:marBottom w:val="0"/>
      <w:divBdr>
        <w:top w:val="none" w:sz="0" w:space="0" w:color="auto"/>
        <w:left w:val="none" w:sz="0" w:space="0" w:color="auto"/>
        <w:bottom w:val="none" w:sz="0" w:space="0" w:color="auto"/>
        <w:right w:val="none" w:sz="0" w:space="0" w:color="auto"/>
      </w:divBdr>
    </w:div>
    <w:div w:id="1309165613">
      <w:bodyDiv w:val="1"/>
      <w:marLeft w:val="0"/>
      <w:marRight w:val="0"/>
      <w:marTop w:val="0"/>
      <w:marBottom w:val="0"/>
      <w:divBdr>
        <w:top w:val="none" w:sz="0" w:space="0" w:color="auto"/>
        <w:left w:val="none" w:sz="0" w:space="0" w:color="auto"/>
        <w:bottom w:val="none" w:sz="0" w:space="0" w:color="auto"/>
        <w:right w:val="none" w:sz="0" w:space="0" w:color="auto"/>
      </w:divBdr>
    </w:div>
    <w:div w:id="131164020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54305013">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72483940">
      <w:bodyDiv w:val="1"/>
      <w:marLeft w:val="0"/>
      <w:marRight w:val="0"/>
      <w:marTop w:val="0"/>
      <w:marBottom w:val="0"/>
      <w:divBdr>
        <w:top w:val="none" w:sz="0" w:space="0" w:color="auto"/>
        <w:left w:val="none" w:sz="0" w:space="0" w:color="auto"/>
        <w:bottom w:val="none" w:sz="0" w:space="0" w:color="auto"/>
        <w:right w:val="none" w:sz="0" w:space="0" w:color="auto"/>
      </w:divBdr>
    </w:div>
    <w:div w:id="1497959739">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0531710">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2711486">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23997150">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0671229">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6321304">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186880">
      <w:bodyDiv w:val="1"/>
      <w:marLeft w:val="0"/>
      <w:marRight w:val="0"/>
      <w:marTop w:val="0"/>
      <w:marBottom w:val="0"/>
      <w:divBdr>
        <w:top w:val="none" w:sz="0" w:space="0" w:color="auto"/>
        <w:left w:val="none" w:sz="0" w:space="0" w:color="auto"/>
        <w:bottom w:val="none" w:sz="0" w:space="0" w:color="auto"/>
        <w:right w:val="none" w:sz="0" w:space="0" w:color="auto"/>
      </w:divBdr>
    </w:div>
    <w:div w:id="2020890692">
      <w:bodyDiv w:val="1"/>
      <w:marLeft w:val="0"/>
      <w:marRight w:val="0"/>
      <w:marTop w:val="0"/>
      <w:marBottom w:val="0"/>
      <w:divBdr>
        <w:top w:val="none" w:sz="0" w:space="0" w:color="auto"/>
        <w:left w:val="none" w:sz="0" w:space="0" w:color="auto"/>
        <w:bottom w:val="none" w:sz="0" w:space="0" w:color="auto"/>
        <w:right w:val="none" w:sz="0" w:space="0" w:color="auto"/>
      </w:divBdr>
      <w:divsChild>
        <w:div w:id="953563013">
          <w:marLeft w:val="288"/>
          <w:marRight w:val="0"/>
          <w:marTop w:val="0"/>
          <w:marBottom w:val="0"/>
          <w:divBdr>
            <w:top w:val="none" w:sz="0" w:space="0" w:color="auto"/>
            <w:left w:val="none" w:sz="0" w:space="0" w:color="auto"/>
            <w:bottom w:val="none" w:sz="0" w:space="0" w:color="auto"/>
            <w:right w:val="none" w:sz="0" w:space="0" w:color="auto"/>
          </w:divBdr>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13553411">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4546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8F164-3A9E-449E-9951-465AB8DD4E44}">
  <ds:schemaRefs>
    <ds:schemaRef ds:uri="http://schemas.openxmlformats.org/officeDocument/2006/bibliography"/>
  </ds:schemaRefs>
</ds:datastoreItem>
</file>

<file path=customXml/itemProps2.xml><?xml version="1.0" encoding="utf-8"?>
<ds:datastoreItem xmlns:ds="http://schemas.openxmlformats.org/officeDocument/2006/customXml" ds:itemID="{08539575-C7B6-4010-A0B9-C24BC339895E}">
  <ds:schemaRefs>
    <ds:schemaRef ds:uri="http://schemas.openxmlformats.org/officeDocument/2006/bibliography"/>
  </ds:schemaRefs>
</ds:datastoreItem>
</file>

<file path=customXml/itemProps3.xml><?xml version="1.0" encoding="utf-8"?>
<ds:datastoreItem xmlns:ds="http://schemas.openxmlformats.org/officeDocument/2006/customXml" ds:itemID="{0BAF7FB8-8A8D-4B59-8D89-5263F5B72853}">
  <ds:schemaRefs>
    <ds:schemaRef ds:uri="http://schemas.openxmlformats.org/officeDocument/2006/bibliography"/>
  </ds:schemaRefs>
</ds:datastoreItem>
</file>

<file path=customXml/itemProps4.xml><?xml version="1.0" encoding="utf-8"?>
<ds:datastoreItem xmlns:ds="http://schemas.openxmlformats.org/officeDocument/2006/customXml" ds:itemID="{1BAF04FD-0D70-46B5-86D4-AC9619229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3262</Words>
  <Characters>18597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Yu Ding</cp:lastModifiedBy>
  <cp:revision>3</cp:revision>
  <cp:lastPrinted>2015-03-27T14:25:00Z</cp:lastPrinted>
  <dcterms:created xsi:type="dcterms:W3CDTF">2021-06-07T11:41:00Z</dcterms:created>
  <dcterms:modified xsi:type="dcterms:W3CDTF">2021-06-07T12:39:00Z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